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8C" w:rsidRDefault="004D468C" w:rsidP="00DD215F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215F">
        <w:rPr>
          <w:rFonts w:ascii="Times New Roman" w:eastAsia="Calibri" w:hAnsi="Times New Roman" w:cs="Times New Roman"/>
          <w:b/>
          <w:sz w:val="24"/>
          <w:szCs w:val="24"/>
        </w:rPr>
        <w:t>PIE</w:t>
      </w:r>
      <w:r w:rsidR="00DD215F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Pr="00DD215F">
        <w:rPr>
          <w:rFonts w:ascii="Times New Roman" w:eastAsia="Calibri" w:hAnsi="Times New Roman" w:cs="Times New Roman"/>
          <w:b/>
          <w:sz w:val="24"/>
          <w:szCs w:val="24"/>
        </w:rPr>
        <w:t xml:space="preserve"> S</w:t>
      </w:r>
      <w:r w:rsidR="00DD215F">
        <w:rPr>
          <w:rFonts w:ascii="Times New Roman" w:eastAsia="Calibri" w:hAnsi="Times New Roman" w:cs="Times New Roman"/>
          <w:b/>
          <w:sz w:val="24"/>
          <w:szCs w:val="24"/>
        </w:rPr>
        <w:t>ALA VERDE</w:t>
      </w:r>
      <w:r w:rsidR="00F84AC9">
        <w:rPr>
          <w:rFonts w:ascii="Times New Roman" w:eastAsia="Calibri" w:hAnsi="Times New Roman" w:cs="Times New Roman"/>
          <w:b/>
          <w:sz w:val="24"/>
          <w:szCs w:val="24"/>
        </w:rPr>
        <w:t xml:space="preserve"> 2018 - 2019</w:t>
      </w:r>
      <w:r w:rsidR="00DD215F">
        <w:rPr>
          <w:rFonts w:ascii="Times New Roman" w:eastAsia="Calibri" w:hAnsi="Times New Roman" w:cs="Times New Roman"/>
          <w:b/>
          <w:sz w:val="24"/>
          <w:szCs w:val="24"/>
        </w:rPr>
        <w:t>: EDUCAÇÃO SOCIOAMBIENTAL NO UNIFESO</w:t>
      </w:r>
      <w:r w:rsidR="00F84A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D215F" w:rsidRDefault="00DD215F" w:rsidP="00DD215F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15F" w:rsidRPr="000C3702" w:rsidRDefault="000C3702" w:rsidP="00DD215F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37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PIEX GREEN ROOM</w:t>
      </w:r>
      <w:r w:rsidR="00F84A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2018-2019</w:t>
      </w:r>
      <w:r w:rsidRPr="000C37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 ENVIRONMENTAL EDUCATION AT UNIFESO</w:t>
      </w:r>
    </w:p>
    <w:p w:rsidR="00DD215F" w:rsidRPr="00DD215F" w:rsidRDefault="00DD215F" w:rsidP="00DD2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D215F" w:rsidRPr="00DD215F" w:rsidRDefault="00DD215F" w:rsidP="00DD2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DD215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Resumo</w:t>
      </w:r>
    </w:p>
    <w:p w:rsidR="00DD215F" w:rsidRPr="00DD215F" w:rsidRDefault="00DD215F" w:rsidP="000C37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tempos de crise socioambiental, o</w:t>
      </w:r>
      <w:r w:rsidRPr="00DD215F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>financiado pelo Plano de Incentivo à Extensão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PIEx</w:t>
      </w:r>
      <w:proofErr w:type="spellEnd"/>
      <w:r>
        <w:rPr>
          <w:rFonts w:ascii="Times New Roman" w:hAnsi="Times New Roman" w:cs="Times New Roman"/>
          <w:sz w:val="24"/>
          <w:szCs w:val="24"/>
        </w:rPr>
        <w:t>) do Centro Universitário Serra dos Órgãos (UNIFESO)</w:t>
      </w:r>
      <w:r w:rsidR="00123FBC">
        <w:rPr>
          <w:rFonts w:ascii="Times New Roman" w:hAnsi="Times New Roman" w:cs="Times New Roman"/>
          <w:sz w:val="24"/>
          <w:szCs w:val="24"/>
        </w:rPr>
        <w:t xml:space="preserve"> denominado</w:t>
      </w:r>
      <w:r w:rsidRPr="00DD215F">
        <w:rPr>
          <w:rFonts w:ascii="Times New Roman" w:hAnsi="Times New Roman" w:cs="Times New Roman"/>
          <w:sz w:val="24"/>
          <w:szCs w:val="24"/>
        </w:rPr>
        <w:t xml:space="preserve"> “Sala Verde: Educação Socioambiental no UNIFESO” visa intensificar a produção, </w:t>
      </w:r>
      <w:r w:rsidR="00123FBC">
        <w:rPr>
          <w:rFonts w:ascii="Times New Roman" w:hAnsi="Times New Roman" w:cs="Times New Roman"/>
          <w:sz w:val="24"/>
          <w:szCs w:val="24"/>
        </w:rPr>
        <w:t xml:space="preserve">o debate e </w:t>
      </w:r>
      <w:r w:rsidRPr="00DD215F">
        <w:rPr>
          <w:rFonts w:ascii="Times New Roman" w:hAnsi="Times New Roman" w:cs="Times New Roman"/>
          <w:sz w:val="24"/>
          <w:szCs w:val="24"/>
        </w:rPr>
        <w:t xml:space="preserve">a divulgação de informações socioambientais </w:t>
      </w:r>
      <w:r w:rsidR="00123FBC">
        <w:rPr>
          <w:rFonts w:ascii="Times New Roman" w:hAnsi="Times New Roman" w:cs="Times New Roman"/>
          <w:sz w:val="24"/>
          <w:szCs w:val="24"/>
        </w:rPr>
        <w:t xml:space="preserve">na instituição, em especial, </w:t>
      </w:r>
      <w:r w:rsidRPr="00DD215F">
        <w:rPr>
          <w:rFonts w:ascii="Times New Roman" w:hAnsi="Times New Roman" w:cs="Times New Roman"/>
          <w:sz w:val="24"/>
          <w:szCs w:val="24"/>
        </w:rPr>
        <w:t>com os funcionários técnico-administrativos. O projeto</w:t>
      </w:r>
      <w:r w:rsidR="00123FBC">
        <w:rPr>
          <w:rFonts w:ascii="Times New Roman" w:hAnsi="Times New Roman" w:cs="Times New Roman"/>
          <w:sz w:val="24"/>
          <w:szCs w:val="24"/>
        </w:rPr>
        <w:t>, sob a chancela da Sala Verde,</w:t>
      </w:r>
      <w:r w:rsidRPr="00DD215F">
        <w:rPr>
          <w:rFonts w:ascii="Times New Roman" w:hAnsi="Times New Roman" w:cs="Times New Roman"/>
          <w:sz w:val="24"/>
          <w:szCs w:val="24"/>
        </w:rPr>
        <w:t xml:space="preserve"> é pautado no diálogo e na participação ativa dos envolvidos. </w:t>
      </w:r>
      <w:r w:rsidR="00123FBC">
        <w:rPr>
          <w:rFonts w:ascii="Times New Roman" w:hAnsi="Times New Roman" w:cs="Times New Roman"/>
          <w:sz w:val="24"/>
          <w:szCs w:val="24"/>
        </w:rPr>
        <w:t xml:space="preserve">As ações desenvolvidas – </w:t>
      </w:r>
      <w:r w:rsidRPr="00DD215F">
        <w:rPr>
          <w:rFonts w:ascii="Times New Roman" w:hAnsi="Times New Roman" w:cs="Times New Roman"/>
          <w:sz w:val="24"/>
          <w:szCs w:val="24"/>
        </w:rPr>
        <w:t>apresentações na V e VI Sem</w:t>
      </w:r>
      <w:r w:rsidR="00123FBC">
        <w:rPr>
          <w:rFonts w:ascii="Times New Roman" w:hAnsi="Times New Roman" w:cs="Times New Roman"/>
          <w:sz w:val="24"/>
          <w:szCs w:val="24"/>
        </w:rPr>
        <w:t xml:space="preserve">ana de Meio Ambiente do </w:t>
      </w:r>
      <w:proofErr w:type="spellStart"/>
      <w:r w:rsidR="00123FBC">
        <w:rPr>
          <w:rFonts w:ascii="Times New Roman" w:hAnsi="Times New Roman" w:cs="Times New Roman"/>
          <w:sz w:val="24"/>
          <w:szCs w:val="24"/>
        </w:rPr>
        <w:t>Unifeso</w:t>
      </w:r>
      <w:proofErr w:type="spellEnd"/>
      <w:r w:rsidR="00123FBC">
        <w:rPr>
          <w:rFonts w:ascii="Times New Roman" w:hAnsi="Times New Roman" w:cs="Times New Roman"/>
          <w:sz w:val="24"/>
          <w:szCs w:val="24"/>
        </w:rPr>
        <w:t xml:space="preserve">; apresentações no III e IV </w:t>
      </w:r>
      <w:proofErr w:type="spellStart"/>
      <w:r w:rsidR="00123FBC">
        <w:rPr>
          <w:rFonts w:ascii="Times New Roman" w:hAnsi="Times New Roman" w:cs="Times New Roman"/>
          <w:sz w:val="24"/>
          <w:szCs w:val="24"/>
        </w:rPr>
        <w:t>Confeso</w:t>
      </w:r>
      <w:proofErr w:type="spellEnd"/>
      <w:r w:rsidR="00123FBC">
        <w:rPr>
          <w:rFonts w:ascii="Times New Roman" w:hAnsi="Times New Roman" w:cs="Times New Roman"/>
          <w:sz w:val="24"/>
          <w:szCs w:val="24"/>
        </w:rPr>
        <w:t xml:space="preserve">; </w:t>
      </w:r>
      <w:r w:rsidRPr="00DD215F">
        <w:rPr>
          <w:rFonts w:ascii="Times New Roman" w:hAnsi="Times New Roman" w:cs="Times New Roman"/>
          <w:sz w:val="24"/>
          <w:szCs w:val="24"/>
        </w:rPr>
        <w:t>encontros com funcionários de diferentes setores nos campus Sede, P</w:t>
      </w:r>
      <w:r w:rsidR="00123FBC">
        <w:rPr>
          <w:rFonts w:ascii="Times New Roman" w:hAnsi="Times New Roman" w:cs="Times New Roman"/>
          <w:sz w:val="24"/>
          <w:szCs w:val="24"/>
        </w:rPr>
        <w:t>ro Arte e Quinta do Paraíso; e</w:t>
      </w:r>
      <w:r w:rsidRPr="00DD215F">
        <w:rPr>
          <w:rFonts w:ascii="Times New Roman" w:hAnsi="Times New Roman" w:cs="Times New Roman"/>
          <w:sz w:val="24"/>
          <w:szCs w:val="24"/>
        </w:rPr>
        <w:t xml:space="preserve"> produção de material informativo </w:t>
      </w:r>
      <w:r w:rsidR="00123FBC">
        <w:rPr>
          <w:rFonts w:ascii="Times New Roman" w:hAnsi="Times New Roman" w:cs="Times New Roman"/>
          <w:sz w:val="24"/>
          <w:szCs w:val="24"/>
        </w:rPr>
        <w:t xml:space="preserve">– </w:t>
      </w:r>
      <w:r w:rsidRPr="00DD215F">
        <w:rPr>
          <w:rFonts w:ascii="Times New Roman" w:hAnsi="Times New Roman" w:cs="Times New Roman"/>
          <w:sz w:val="24"/>
          <w:szCs w:val="24"/>
        </w:rPr>
        <w:t xml:space="preserve">visaram estimular mudanças de hábitos, valores e atitudes em prol da ecoeficiência e da sustentabilidade, via educação socioambiental, dentro (e fora) da instituição. De uma forma geral, percebe-se o interesse dos funcionários e setores por maiores conhecimentos e mudanças em relação a problemática socioambiental. </w:t>
      </w:r>
    </w:p>
    <w:p w:rsidR="00DD215F" w:rsidRDefault="00DD215F" w:rsidP="004D46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D215F" w:rsidRPr="000C3702" w:rsidRDefault="00DD215F" w:rsidP="000C37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C37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:rsidR="002B22EB" w:rsidRPr="002B22EB" w:rsidRDefault="002B22EB" w:rsidP="000C370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  <w:r w:rsidRPr="002B22EB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Parte superior do formulário</w:t>
      </w:r>
    </w:p>
    <w:p w:rsidR="002B22EB" w:rsidRPr="000C3702" w:rsidRDefault="002B22EB" w:rsidP="000C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 times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crisis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project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inanced</w:t>
      </w:r>
      <w:proofErr w:type="spellEnd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incentive </w:t>
      </w:r>
      <w:proofErr w:type="spellStart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plan</w:t>
      </w:r>
      <w:proofErr w:type="spellEnd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university</w:t>
      </w:r>
      <w:proofErr w:type="spellEnd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xtension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PIEx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proofErr w:type="spellStart"/>
      <w:r w:rsidR="000A5097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University</w:t>
      </w:r>
      <w:proofErr w:type="spellEnd"/>
      <w:r w:rsidR="007374A0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Center</w:t>
      </w:r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Serra dos Órgãos (UNIFESO)</w:t>
      </w:r>
      <w:r w:rsidR="000A5097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called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"Green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Room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Environmental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at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UNIFESO"</w:t>
      </w:r>
      <w:r w:rsidR="000A5097" w:rsidRP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aims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intensify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production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dissemination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information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 particular,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technical-administrative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staff. The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project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under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seal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Green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Room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based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dialog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active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participation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those</w:t>
      </w:r>
      <w:proofErr w:type="spellEnd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22EB">
        <w:rPr>
          <w:rFonts w:ascii="Times New Roman" w:eastAsia="Times New Roman" w:hAnsi="Times New Roman" w:cs="Times New Roman"/>
          <w:sz w:val="24"/>
          <w:szCs w:val="24"/>
          <w:lang w:eastAsia="pt-BR"/>
        </w:rPr>
        <w:t>involved</w:t>
      </w:r>
      <w:proofErr w:type="spellEnd"/>
      <w:r w:rsid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B22EB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Parte inferior do formulário</w:t>
      </w:r>
      <w:r w:rsid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actions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developed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</w:t>
      </w:r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presentations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fith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sixty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Week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Unifeso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presentations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third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fourth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Confeso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beyond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meetings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5097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employee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sectors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Headquarter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campus, Pro Arte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Quinta do Paraiso.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Furthermore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prod</w:t>
      </w:r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uction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informative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material,</w:t>
      </w:r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aimed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stimulate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changes</w:t>
      </w:r>
      <w:proofErr w:type="spellEnd"/>
      <w:proofErr w:type="gram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habits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values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atitudes;</w:t>
      </w:r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favor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eco-efficiency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sustainability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environmental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inside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outside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3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 general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way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perceive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improve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interest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employees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sectors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3F3BC3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some</w:t>
      </w:r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changes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relation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environmental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issues</w:t>
      </w:r>
      <w:proofErr w:type="spellEnd"/>
      <w:r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215F" w:rsidRPr="000C3702" w:rsidRDefault="00DD215F" w:rsidP="000C37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15F" w:rsidRPr="00C07942" w:rsidRDefault="00DD215F" w:rsidP="004D46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DD215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Palavras-chave:</w:t>
      </w:r>
      <w:r w:rsidR="00123F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 </w:t>
      </w:r>
      <w:r w:rsid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Educação socioambiental; Sala Verde; Projeto de extensão </w:t>
      </w:r>
    </w:p>
    <w:p w:rsidR="00C07942" w:rsidRDefault="00C07942" w:rsidP="004D46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D215F" w:rsidRPr="00DD215F" w:rsidRDefault="00DD215F" w:rsidP="004D46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proofErr w:type="spellStart"/>
      <w:r w:rsidRPr="000C37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Keywods</w:t>
      </w:r>
      <w:proofErr w:type="spellEnd"/>
      <w:r w:rsidRPr="000C37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0C3702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Environmental </w:t>
      </w:r>
      <w:proofErr w:type="spellStart"/>
      <w:r w:rsidR="000C3702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="000C3702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Green </w:t>
      </w:r>
      <w:proofErr w:type="spellStart"/>
      <w:r w:rsidR="000C3702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Room</w:t>
      </w:r>
      <w:proofErr w:type="spellEnd"/>
      <w:r w:rsidR="000C3702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0C3702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>Extension</w:t>
      </w:r>
      <w:proofErr w:type="spellEnd"/>
      <w:r w:rsidR="000C3702" w:rsidRPr="000C3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Project</w:t>
      </w:r>
    </w:p>
    <w:p w:rsidR="000C3702" w:rsidRDefault="000C3702" w:rsidP="004D46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C07942" w:rsidRDefault="00C07942" w:rsidP="004D46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B327A" w:rsidRPr="00C07942" w:rsidRDefault="00DD215F" w:rsidP="00C079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Dr. Luiz Antônio de Souza Pereira </w:t>
      </w:r>
      <w:r w:rsidRPr="00C0794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– Professor do </w:t>
      </w:r>
      <w:proofErr w:type="spellStart"/>
      <w:r w:rsidRPr="00C0794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Unifeso</w:t>
      </w:r>
      <w:proofErr w:type="spellEnd"/>
    </w:p>
    <w:p w:rsidR="00C07942" w:rsidRPr="00C07942" w:rsidRDefault="002B0830" w:rsidP="00DD215F">
      <w:pPr>
        <w:shd w:val="clear" w:color="auto" w:fill="FFFFFF"/>
        <w:spacing w:after="0" w:line="360" w:lineRule="auto"/>
        <w:jc w:val="right"/>
        <w:rPr>
          <w:rStyle w:val="Hyperlink"/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DD215F" w:rsidRPr="00C0794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luiz.pereira@unifeso.edu.br</w:t>
        </w:r>
      </w:hyperlink>
    </w:p>
    <w:p w:rsidR="00C07942" w:rsidRPr="00C07942" w:rsidRDefault="00C07942" w:rsidP="00DD215F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942">
        <w:rPr>
          <w:rFonts w:ascii="Times New Roman" w:eastAsia="Calibri" w:hAnsi="Times New Roman" w:cs="Times New Roman"/>
          <w:sz w:val="24"/>
          <w:szCs w:val="24"/>
        </w:rPr>
        <w:t>Jaqueline da Costa Silva Cabral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estudante do curso de Pedagogia</w:t>
      </w:r>
    </w:p>
    <w:p w:rsidR="00C07942" w:rsidRPr="00C07942" w:rsidRDefault="00C07942" w:rsidP="00DD215F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C07942">
          <w:rPr>
            <w:rStyle w:val="Hyperlink"/>
            <w:rFonts w:ascii="Times New Roman" w:hAnsi="Times New Roman" w:cs="Times New Roman"/>
            <w:sz w:val="24"/>
            <w:szCs w:val="24"/>
          </w:rPr>
          <w:t>cabral</w:t>
        </w:r>
        <w:r w:rsidRPr="00C0794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.feso@gmail.com</w:t>
        </w:r>
      </w:hyperlink>
      <w:r w:rsidRPr="00C07942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</w:t>
      </w:r>
    </w:p>
    <w:p w:rsidR="00C07942" w:rsidRPr="00C07942" w:rsidRDefault="00C07942" w:rsidP="00DD215F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942">
        <w:rPr>
          <w:rFonts w:ascii="Times New Roman" w:eastAsia="Calibri" w:hAnsi="Times New Roman" w:cs="Times New Roman"/>
          <w:sz w:val="24"/>
          <w:szCs w:val="24"/>
        </w:rPr>
        <w:t>Maria Eduarda Gonçalves Silva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estudante do curso de Pedagogia</w:t>
      </w:r>
    </w:p>
    <w:p w:rsidR="00C07942" w:rsidRDefault="00C07942" w:rsidP="00DD215F">
      <w:pPr>
        <w:shd w:val="clear" w:color="auto" w:fill="FFFFFF"/>
        <w:spacing w:after="0" w:line="360" w:lineRule="auto"/>
        <w:jc w:val="right"/>
        <w:rPr>
          <w:rFonts w:ascii="Muli" w:eastAsia="Calibri" w:hAnsi="Muli" w:cs="Times New Roman"/>
          <w:sz w:val="24"/>
          <w:szCs w:val="24"/>
        </w:rPr>
      </w:pPr>
      <w:hyperlink r:id="rId10" w:history="1">
        <w:r w:rsidRPr="00C0794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dudagssilva@gmail.com</w:t>
        </w:r>
      </w:hyperlink>
      <w:r w:rsidRPr="00C07942">
        <w:rPr>
          <w:rFonts w:ascii="Times New Roman" w:hAnsi="Times New Roman" w:cs="Times New Roman"/>
          <w:color w:val="605E5C"/>
          <w:sz w:val="24"/>
          <w:szCs w:val="24"/>
          <w:shd w:val="clear" w:color="auto" w:fill="FFFFFF"/>
        </w:rPr>
        <w:t xml:space="preserve"> </w:t>
      </w:r>
    </w:p>
    <w:p w:rsidR="00C07942" w:rsidRDefault="00C07942" w:rsidP="00DD215F">
      <w:pPr>
        <w:shd w:val="clear" w:color="auto" w:fill="FFFFFF"/>
        <w:spacing w:after="0" w:line="360" w:lineRule="auto"/>
        <w:jc w:val="right"/>
        <w:rPr>
          <w:rFonts w:ascii="Muli" w:eastAsia="Calibri" w:hAnsi="Muli" w:cs="Times New Roman"/>
          <w:sz w:val="24"/>
          <w:szCs w:val="24"/>
        </w:rPr>
      </w:pPr>
    </w:p>
    <w:p w:rsidR="00DD215F" w:rsidRDefault="00DD215F" w:rsidP="00C0794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 xml:space="preserve"> </w:t>
      </w:r>
    </w:p>
    <w:p w:rsidR="00F84AC9" w:rsidRPr="00D1563C" w:rsidRDefault="00F84AC9" w:rsidP="00F84A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D1563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INTRODUÇÃO</w:t>
      </w:r>
    </w:p>
    <w:p w:rsidR="00F84AC9" w:rsidRPr="00F84AC9" w:rsidRDefault="00F84AC9" w:rsidP="00F84A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A crise ambiental é uma realidade. A relação desarmônica dos seres humanos com o meio ambiente se acentuou desde a Revolução Industrial e é denunciada com mais ênfase a partir da segunda metade do século XX pelos movimentos ambientais emergentes.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A poluição do ar, dos corpos hídricos e do solo, o desmatamento desenfreado, a perda do solo, o assoreamento dos rios e a extinção da flora e da fauna são, antes de mais nada, consequências de uma crise civilizatória provocada por um modelo de produção e consumo que desconsideram as leis naturais e suas relações e inter-relações.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A educação ambiental, através de marcos internacionais, se desenvolve, em especial, na década de 1970. A partir da necessidade de se repensar os aspectos políticos, econômicos, sociais, culturais e ambientais da sociedade ocidental que pretende universalizar-se. De modo a revelar ao mundo as incoerências e inconsistências do modelo vigente. Ao mesmo tempo em que nos convida a construir novos caminhos, via educação, para a construção de um mundo com justiça social e equilíbrio ambiental.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Diante da forte associação entre a questão ambiental e os elementos naturais no senso comum, desconsiderando a presença e o protagonismo dos seres humanos, na Conferência das Nações Unidas sobre o Meio Ambiente e o Desenvolvimento – Rio 92, orienta-se a denominação “educação socioambiental” com o intuito de visibilizar a presença dos seres humanos na problemática.  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Em tempos de crise ambiental, o Centro Universitário Serra dos Órgãos se faz presente na produção e divulgação de conhecimentos e na formação de profissionais capacitados para a compreensão e atuação perante os problemas e desafios ambientais existentes.  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O UNIFESO possui como missão “promover a educação, a cultura, a ciência, a tecnologia e a inovação constituindo-se num polo de desenvolvimento regional, de modo a contribuir para a construção de uma sociedade justa, solidária e ética”.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Na instituição, a Sala Verde</w:t>
      </w:r>
      <w:r w:rsidRPr="00F84AC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F84AC9">
        <w:rPr>
          <w:rFonts w:ascii="Times New Roman" w:hAnsi="Times New Roman" w:cs="Times New Roman"/>
          <w:sz w:val="24"/>
          <w:szCs w:val="24"/>
        </w:rPr>
        <w:t xml:space="preserve"> é um espaço “dedicado ao desenvolvimento de atividades de caráter educacional voltadas à t</w:t>
      </w:r>
      <w:r>
        <w:rPr>
          <w:rFonts w:ascii="Times New Roman" w:hAnsi="Times New Roman" w:cs="Times New Roman"/>
          <w:sz w:val="24"/>
          <w:szCs w:val="24"/>
        </w:rPr>
        <w:t>emática ambiental” e a</w:t>
      </w:r>
      <w:r w:rsidRPr="00F84AC9">
        <w:rPr>
          <w:rFonts w:ascii="Times New Roman" w:hAnsi="Times New Roman" w:cs="Times New Roman"/>
          <w:sz w:val="24"/>
          <w:szCs w:val="24"/>
        </w:rPr>
        <w:t xml:space="preserve"> missão “popularizar o acesso à informação sobre o meio ambiente e funcionar como espaço de discussão, vivência e atualização de atividades que possam contribuir para a formação de novos paradigmas de vida e sustentabilidade ambiental”.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lastRenderedPageBreak/>
        <w:t xml:space="preserve">Em 2016 foi elaborado o projeto de extensão “Sala Verde UNIFESO: princípios e práticas sustentáveis” com o objetivo de discutir a problemática socioambiental com os funcionários da instituição. O projeto foi contemplado com o financiamento do </w:t>
      </w:r>
      <w:proofErr w:type="spellStart"/>
      <w:r w:rsidRPr="00F84AC9">
        <w:rPr>
          <w:rFonts w:ascii="Times New Roman" w:hAnsi="Times New Roman" w:cs="Times New Roman"/>
          <w:sz w:val="24"/>
          <w:szCs w:val="24"/>
        </w:rPr>
        <w:t>PIEx</w:t>
      </w:r>
      <w:proofErr w:type="spellEnd"/>
      <w:r w:rsidRPr="00F84AC9">
        <w:rPr>
          <w:rFonts w:ascii="Times New Roman" w:hAnsi="Times New Roman" w:cs="Times New Roman"/>
          <w:sz w:val="24"/>
          <w:szCs w:val="24"/>
        </w:rPr>
        <w:t xml:space="preserve"> 2016-2017. 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Inicialmente foi realizado um diagnóstico socioambiental da instituição (campus Sede, Pro Arte e Quinta do Paraíso) para identificar os principais problemas e virtudes existentes. Em seguida foram produzidas uma apresentação, trazendo questões gerais e centrais da crise ambiental, e um material informativo denominado “7 dicas socioambientais para o dia a dia”</w:t>
      </w:r>
      <w:r w:rsidRPr="00F84AC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F84AC9">
        <w:rPr>
          <w:rFonts w:ascii="Times New Roman" w:hAnsi="Times New Roman" w:cs="Times New Roman"/>
          <w:sz w:val="24"/>
          <w:szCs w:val="24"/>
        </w:rPr>
        <w:t>.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Ao longo de segundo semestre de 2017 foram realizadas 16 palestras utilizando o material assinalado anteriormente nos campus Sede, Pro Arte e Quinta do Paraíso</w:t>
      </w:r>
      <w:r w:rsidRPr="00F84AC9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F84AC9">
        <w:rPr>
          <w:rFonts w:ascii="Times New Roman" w:hAnsi="Times New Roman" w:cs="Times New Roman"/>
          <w:sz w:val="24"/>
          <w:szCs w:val="24"/>
        </w:rPr>
        <w:t>. Dos 426 funcionários técnico-administrativos da instituição, 58% participaram das palestras. Para 69% dos participantes, os encontros apresentaram novas informações sobre a problemática ambiental. Apenas 8% afirmaram pleno conhecimento sobre a temática.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A maior parte dos funcionários (89%) acredita na possibilidade de praticarmos as “7 dicas socioambientais no dia a dia” da instituição. E dos 248 questionários avaliativos aplicados no final das palestras, 155 apresentaram ao menos uma observação no espaço destinado as “sugestões”. 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84AC9">
        <w:rPr>
          <w:rFonts w:ascii="Times New Roman" w:hAnsi="Times New Roman" w:cs="Times New Roman"/>
          <w:sz w:val="24"/>
          <w:szCs w:val="24"/>
        </w:rPr>
        <w:t>Os questionários confirmam o que presenciamos durante as palestras: funcionários carentes por maiores informações, com vontade de participar e com desejo de mudanças em prol da ecoeficiência e da sustentabilidade.</w:t>
      </w:r>
      <w:r w:rsidR="004618F3">
        <w:rPr>
          <w:rFonts w:ascii="Times New Roman" w:hAnsi="Times New Roman" w:cs="Times New Roman"/>
          <w:sz w:val="24"/>
          <w:szCs w:val="24"/>
        </w:rPr>
        <w:t xml:space="preserve"> Para maiores informações sobre o </w:t>
      </w:r>
      <w:proofErr w:type="spellStart"/>
      <w:r w:rsidR="004618F3">
        <w:rPr>
          <w:rFonts w:ascii="Times New Roman" w:hAnsi="Times New Roman" w:cs="Times New Roman"/>
          <w:sz w:val="24"/>
          <w:szCs w:val="24"/>
        </w:rPr>
        <w:t>PIEx</w:t>
      </w:r>
      <w:proofErr w:type="spellEnd"/>
      <w:r w:rsidR="004618F3">
        <w:rPr>
          <w:rFonts w:ascii="Times New Roman" w:hAnsi="Times New Roman" w:cs="Times New Roman"/>
          <w:sz w:val="24"/>
          <w:szCs w:val="24"/>
        </w:rPr>
        <w:t xml:space="preserve"> Sala Verde 2016-2017, ler o artigo “Sala Verde </w:t>
      </w:r>
      <w:proofErr w:type="spellStart"/>
      <w:r w:rsidR="004618F3">
        <w:rPr>
          <w:rFonts w:ascii="Times New Roman" w:hAnsi="Times New Roman" w:cs="Times New Roman"/>
          <w:sz w:val="24"/>
          <w:szCs w:val="24"/>
        </w:rPr>
        <w:t>Unifeso</w:t>
      </w:r>
      <w:proofErr w:type="spellEnd"/>
      <w:r w:rsidR="004618F3">
        <w:rPr>
          <w:rFonts w:ascii="Times New Roman" w:hAnsi="Times New Roman" w:cs="Times New Roman"/>
          <w:sz w:val="24"/>
          <w:szCs w:val="24"/>
        </w:rPr>
        <w:t>: 7 dicas socioambientais para o dia a dia” publicado na Revista da Jornada de Pesquisa e Iniciação Científica (JOPIC)</w:t>
      </w:r>
      <w:r w:rsidR="004618F3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4618F3">
        <w:rPr>
          <w:rFonts w:ascii="Times New Roman" w:hAnsi="Times New Roman" w:cs="Times New Roman"/>
          <w:sz w:val="24"/>
          <w:szCs w:val="24"/>
        </w:rPr>
        <w:t xml:space="preserve">.  </w:t>
      </w:r>
      <w:r w:rsidRPr="00F84AC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F84AC9" w:rsidRDefault="00F84AC9" w:rsidP="00F84A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AC9" w:rsidRPr="00D1563C" w:rsidRDefault="00F84AC9" w:rsidP="00F84AC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563C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proofErr w:type="spellStart"/>
      <w:r w:rsidRPr="00D1563C">
        <w:rPr>
          <w:rFonts w:ascii="Times New Roman" w:eastAsia="Calibri" w:hAnsi="Times New Roman" w:cs="Times New Roman"/>
          <w:b/>
          <w:sz w:val="24"/>
          <w:szCs w:val="24"/>
        </w:rPr>
        <w:t>PIEx</w:t>
      </w:r>
      <w:proofErr w:type="spellEnd"/>
      <w:r w:rsidRPr="00D1563C">
        <w:rPr>
          <w:rFonts w:ascii="Times New Roman" w:eastAsia="Calibri" w:hAnsi="Times New Roman" w:cs="Times New Roman"/>
          <w:b/>
          <w:sz w:val="24"/>
          <w:szCs w:val="24"/>
        </w:rPr>
        <w:t xml:space="preserve"> SALA VERDE UNIFESO 2018-2019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4AC9" w:rsidRPr="00F84AC9" w:rsidRDefault="00F84AC9" w:rsidP="004D0C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O projeto de extensão “Sala Verde: Educação Socioambiental no UNIFESO”</w:t>
      </w:r>
      <w:r w:rsidR="004D0CA2">
        <w:rPr>
          <w:rFonts w:ascii="Times New Roman" w:hAnsi="Times New Roman" w:cs="Times New Roman"/>
          <w:sz w:val="24"/>
          <w:szCs w:val="24"/>
        </w:rPr>
        <w:t xml:space="preserve"> (2018-2019)</w:t>
      </w:r>
      <w:r w:rsidRPr="00F84AC9">
        <w:rPr>
          <w:rFonts w:ascii="Times New Roman" w:hAnsi="Times New Roman" w:cs="Times New Roman"/>
          <w:sz w:val="24"/>
          <w:szCs w:val="24"/>
        </w:rPr>
        <w:t xml:space="preserve"> visa intensificar a produção, </w:t>
      </w:r>
      <w:r w:rsidR="004D0CA2">
        <w:rPr>
          <w:rFonts w:ascii="Times New Roman" w:hAnsi="Times New Roman" w:cs="Times New Roman"/>
          <w:sz w:val="24"/>
          <w:szCs w:val="24"/>
        </w:rPr>
        <w:t xml:space="preserve">o debate e </w:t>
      </w:r>
      <w:r w:rsidRPr="00F84AC9">
        <w:rPr>
          <w:rFonts w:ascii="Times New Roman" w:hAnsi="Times New Roman" w:cs="Times New Roman"/>
          <w:sz w:val="24"/>
          <w:szCs w:val="24"/>
        </w:rPr>
        <w:t>a divulgação de informações socioambientais com os funcionários técnico-administrativos e os diversos setores do Centro Universitário Serra dos Órgãos.</w:t>
      </w:r>
      <w:r w:rsidR="004D0CA2">
        <w:rPr>
          <w:rFonts w:ascii="Times New Roman" w:hAnsi="Times New Roman" w:cs="Times New Roman"/>
          <w:sz w:val="24"/>
          <w:szCs w:val="24"/>
        </w:rPr>
        <w:t xml:space="preserve"> De modo a p</w:t>
      </w:r>
      <w:r w:rsidRPr="00F84AC9">
        <w:rPr>
          <w:rFonts w:ascii="Times New Roman" w:hAnsi="Times New Roman" w:cs="Times New Roman"/>
          <w:sz w:val="24"/>
          <w:szCs w:val="24"/>
        </w:rPr>
        <w:t>romover ações com os empregados com o intuito de estimular mudanças de hábitos, valores e atitudes em prol da ecoeficiência e da sustentabilidade, via educação socioambiental, dentro (e fora) da instituição.</w:t>
      </w:r>
    </w:p>
    <w:p w:rsidR="00462711" w:rsidRDefault="00F84AC9" w:rsidP="0046271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lastRenderedPageBreak/>
        <w:t xml:space="preserve">Como ponto de partida foram disponibilizados e debatidos textos básicos sobre: crise ambiental, educação socioambiental, Sala Verde, gestão ambiental e PIEX Sala Verde (2016-2017 e 2018-2019) com as estudantes bolsistas do projeto.  </w:t>
      </w:r>
    </w:p>
    <w:p w:rsidR="009B7F1B" w:rsidRDefault="00462711" w:rsidP="0046271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atingir</w:t>
      </w:r>
      <w:r w:rsidR="003272CB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3272CB">
        <w:rPr>
          <w:rFonts w:ascii="Times New Roman" w:hAnsi="Times New Roman" w:cs="Times New Roman"/>
          <w:sz w:val="24"/>
          <w:szCs w:val="24"/>
        </w:rPr>
        <w:t xml:space="preserve"> objetivos do projeto, dividimos o trabalho em duas grandes frentes: o e</w:t>
      </w:r>
      <w:r w:rsidR="00522760" w:rsidRPr="00462711">
        <w:rPr>
          <w:rFonts w:ascii="Times New Roman" w:hAnsi="Times New Roman" w:cs="Times New Roman"/>
          <w:sz w:val="24"/>
          <w:szCs w:val="24"/>
        </w:rPr>
        <w:t>ncontro com os setores da instituição para discuti</w:t>
      </w:r>
      <w:r w:rsidR="009B7F1B">
        <w:rPr>
          <w:rFonts w:ascii="Times New Roman" w:hAnsi="Times New Roman" w:cs="Times New Roman"/>
          <w:sz w:val="24"/>
          <w:szCs w:val="24"/>
        </w:rPr>
        <w:t>r os problemas</w:t>
      </w:r>
      <w:r w:rsidR="003272CB">
        <w:rPr>
          <w:rFonts w:ascii="Times New Roman" w:hAnsi="Times New Roman" w:cs="Times New Roman"/>
          <w:sz w:val="24"/>
          <w:szCs w:val="24"/>
        </w:rPr>
        <w:t xml:space="preserve"> socioambienta</w:t>
      </w:r>
      <w:r w:rsidR="009B7F1B">
        <w:rPr>
          <w:rFonts w:ascii="Times New Roman" w:hAnsi="Times New Roman" w:cs="Times New Roman"/>
          <w:sz w:val="24"/>
          <w:szCs w:val="24"/>
        </w:rPr>
        <w:t>is específicos de cada um e pensarmos possíveis soluções</w:t>
      </w:r>
      <w:r w:rsidR="00522760" w:rsidRPr="00462711">
        <w:rPr>
          <w:rFonts w:ascii="Times New Roman" w:hAnsi="Times New Roman" w:cs="Times New Roman"/>
          <w:sz w:val="24"/>
          <w:szCs w:val="24"/>
        </w:rPr>
        <w:t xml:space="preserve">; </w:t>
      </w:r>
      <w:r w:rsidR="003272CB">
        <w:rPr>
          <w:rFonts w:ascii="Times New Roman" w:hAnsi="Times New Roman" w:cs="Times New Roman"/>
          <w:sz w:val="24"/>
          <w:szCs w:val="24"/>
        </w:rPr>
        <w:t>e a</w:t>
      </w:r>
      <w:r w:rsidR="00522760" w:rsidRPr="00462711">
        <w:rPr>
          <w:rFonts w:ascii="Times New Roman" w:hAnsi="Times New Roman" w:cs="Times New Roman"/>
          <w:sz w:val="24"/>
          <w:szCs w:val="24"/>
        </w:rPr>
        <w:t xml:space="preserve"> produção de material informativo</w:t>
      </w:r>
      <w:r w:rsidR="009B7F1B">
        <w:rPr>
          <w:rFonts w:ascii="Times New Roman" w:hAnsi="Times New Roman" w:cs="Times New Roman"/>
          <w:sz w:val="24"/>
          <w:szCs w:val="24"/>
        </w:rPr>
        <w:t>,</w:t>
      </w:r>
      <w:r w:rsidR="00522760" w:rsidRPr="00462711">
        <w:rPr>
          <w:rFonts w:ascii="Times New Roman" w:hAnsi="Times New Roman" w:cs="Times New Roman"/>
          <w:sz w:val="24"/>
          <w:szCs w:val="24"/>
        </w:rPr>
        <w:t xml:space="preserve"> em meio digital</w:t>
      </w:r>
      <w:r w:rsidR="009B7F1B">
        <w:rPr>
          <w:rFonts w:ascii="Times New Roman" w:hAnsi="Times New Roman" w:cs="Times New Roman"/>
          <w:sz w:val="24"/>
          <w:szCs w:val="24"/>
        </w:rPr>
        <w:t>, para divulgação nas mídias sociais e no endereço eletrônico oficial da instituição</w:t>
      </w:r>
      <w:r w:rsidR="003272CB">
        <w:rPr>
          <w:rFonts w:ascii="Times New Roman" w:hAnsi="Times New Roman" w:cs="Times New Roman"/>
          <w:sz w:val="24"/>
          <w:szCs w:val="24"/>
        </w:rPr>
        <w:t>.</w:t>
      </w:r>
      <w:r w:rsidR="00755B22" w:rsidRPr="00462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173" w:rsidRDefault="006D6173" w:rsidP="00F62B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59EE" w:rsidRDefault="00B959EE" w:rsidP="00F62B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37">
        <w:rPr>
          <w:rFonts w:ascii="Times New Roman" w:hAnsi="Times New Roman" w:cs="Times New Roman"/>
          <w:b/>
          <w:i/>
          <w:sz w:val="24"/>
          <w:szCs w:val="24"/>
        </w:rPr>
        <w:t>Encontro com os setores da instituição para discutir a problemática socioambiental</w:t>
      </w:r>
    </w:p>
    <w:p w:rsidR="00B959EE" w:rsidRPr="00B959EE" w:rsidRDefault="00B959EE" w:rsidP="00F62B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94E" w:rsidRPr="00F84AC9" w:rsidRDefault="0008394E" w:rsidP="000839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4AC9">
        <w:rPr>
          <w:rFonts w:ascii="Times New Roman" w:hAnsi="Times New Roman" w:cs="Times New Roman"/>
          <w:sz w:val="24"/>
          <w:szCs w:val="24"/>
        </w:rPr>
        <w:t xml:space="preserve">oram realizados encontros com diversos setores nos campus Pro Arte, Quinta do Paraíso e Sede para conhecer os problemas gerais do </w:t>
      </w:r>
      <w:proofErr w:type="spellStart"/>
      <w:r w:rsidRPr="00F84AC9">
        <w:rPr>
          <w:rFonts w:ascii="Times New Roman" w:hAnsi="Times New Roman" w:cs="Times New Roman"/>
          <w:sz w:val="24"/>
          <w:szCs w:val="24"/>
        </w:rPr>
        <w:t>Unifeso</w:t>
      </w:r>
      <w:proofErr w:type="spellEnd"/>
      <w:r w:rsidRPr="00F84AC9">
        <w:rPr>
          <w:rFonts w:ascii="Times New Roman" w:hAnsi="Times New Roman" w:cs="Times New Roman"/>
          <w:sz w:val="24"/>
          <w:szCs w:val="24"/>
        </w:rPr>
        <w:t xml:space="preserve"> e particulares do setor, as ações re</w:t>
      </w:r>
      <w:r>
        <w:rPr>
          <w:rFonts w:ascii="Times New Roman" w:hAnsi="Times New Roman" w:cs="Times New Roman"/>
          <w:sz w:val="24"/>
          <w:szCs w:val="24"/>
        </w:rPr>
        <w:t>alizadas (individuais e coletiva</w:t>
      </w:r>
      <w:r w:rsidRPr="00F84AC9">
        <w:rPr>
          <w:rFonts w:ascii="Times New Roman" w:hAnsi="Times New Roman" w:cs="Times New Roman"/>
          <w:sz w:val="24"/>
          <w:szCs w:val="24"/>
        </w:rPr>
        <w:t xml:space="preserve">s) e construir ações para a redução e/ou eliminação do problema existente levando em consideração as possibilidades técnicas e financeiras. Privilegia-se, nos encontros, estratégias que envolvam ações pautadas na educação socioambiental para a formação de novos valores, hábitos e atitudes.   </w:t>
      </w:r>
    </w:p>
    <w:p w:rsidR="00EF118D" w:rsidRPr="00F84AC9" w:rsidRDefault="00EF118D" w:rsidP="00EF118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sz w:val="24"/>
          <w:szCs w:val="24"/>
        </w:rPr>
        <w:t>Para a organização das reuniões com os setores nos três campus (Sede, Pro Arte e Quinta do Paraíso), a parceria com o setor de Recursos Humanos foi fundamental. O RH foi o responsável por fazer os contatos e agendamentos com os diversos setores que demonstraram interesse em participar. As reuniões com os setores dos campus Pro Arte e Quinta do Paraíso foram realizadas no mês de setembro de 2018 e com os setores do campus Sede em junho de 2019.</w:t>
      </w:r>
    </w:p>
    <w:p w:rsidR="00EF118D" w:rsidRPr="00F84AC9" w:rsidRDefault="00EF118D" w:rsidP="00EF11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Cada uma das reuniões </w:t>
      </w:r>
      <w:r w:rsidR="00D67A3A">
        <w:rPr>
          <w:rFonts w:ascii="Times New Roman" w:hAnsi="Times New Roman" w:cs="Times New Roman"/>
          <w:sz w:val="24"/>
          <w:szCs w:val="24"/>
        </w:rPr>
        <w:t xml:space="preserve">durou, em média, 30 minutos e </w:t>
      </w:r>
      <w:r w:rsidRPr="00F84AC9">
        <w:rPr>
          <w:rFonts w:ascii="Times New Roman" w:hAnsi="Times New Roman" w:cs="Times New Roman"/>
          <w:sz w:val="24"/>
          <w:szCs w:val="24"/>
        </w:rPr>
        <w:t>foi dividida em quatro momentos:</w:t>
      </w:r>
    </w:p>
    <w:p w:rsidR="00EF118D" w:rsidRPr="00F84AC9" w:rsidRDefault="00EF118D" w:rsidP="00EF11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118D" w:rsidRPr="00F84AC9" w:rsidRDefault="00EF118D" w:rsidP="00EF11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1° - apresentar informações sobre a Sala Verde e o </w:t>
      </w:r>
      <w:proofErr w:type="spellStart"/>
      <w:r w:rsidRPr="00F84AC9">
        <w:rPr>
          <w:rFonts w:ascii="Times New Roman" w:hAnsi="Times New Roman" w:cs="Times New Roman"/>
          <w:sz w:val="24"/>
          <w:szCs w:val="24"/>
        </w:rPr>
        <w:t>PIEx</w:t>
      </w:r>
      <w:proofErr w:type="spellEnd"/>
      <w:r w:rsidRPr="00F84AC9">
        <w:rPr>
          <w:rFonts w:ascii="Times New Roman" w:hAnsi="Times New Roman" w:cs="Times New Roman"/>
          <w:sz w:val="24"/>
          <w:szCs w:val="24"/>
        </w:rPr>
        <w:t xml:space="preserve"> Sala Verde;</w:t>
      </w:r>
    </w:p>
    <w:p w:rsidR="00EF118D" w:rsidRPr="00F84AC9" w:rsidRDefault="00EF118D" w:rsidP="00EF11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2° - identificar os problemas do setor e da instituição;</w:t>
      </w:r>
    </w:p>
    <w:p w:rsidR="00EF118D" w:rsidRPr="00F84AC9" w:rsidRDefault="00EF118D" w:rsidP="00EF11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3° - socializar as ações realizadas pelo setor;</w:t>
      </w:r>
    </w:p>
    <w:p w:rsidR="00EF118D" w:rsidRPr="00F84AC9" w:rsidRDefault="00EF118D" w:rsidP="00EF11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4° - discutir possibilidades para a superação dos problemas listados, aperfeiçoamento do que é realizado e sugestões gerais.</w:t>
      </w:r>
    </w:p>
    <w:p w:rsidR="00B959EE" w:rsidRDefault="00B959EE" w:rsidP="00F62B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A3A" w:rsidRPr="00F84AC9" w:rsidRDefault="00D67A3A" w:rsidP="00D67A3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C2442B6" wp14:editId="0620002F">
            <wp:extent cx="5960754" cy="2170292"/>
            <wp:effectExtent l="0" t="0" r="1905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47" cy="218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A3A" w:rsidRPr="00247346" w:rsidRDefault="00D67A3A" w:rsidP="00D67A3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47346">
        <w:rPr>
          <w:rFonts w:ascii="Times New Roman" w:eastAsia="Calibri" w:hAnsi="Times New Roman" w:cs="Times New Roman"/>
        </w:rPr>
        <w:t>Figuras 1 e 2: Encontros realizados com setores do campus Sede em 2019</w:t>
      </w:r>
    </w:p>
    <w:p w:rsidR="00D67A3A" w:rsidRPr="00B959EE" w:rsidRDefault="00D67A3A" w:rsidP="00F62B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C3F" w:rsidRPr="00F84AC9" w:rsidRDefault="00F92C3F" w:rsidP="00F92C3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Pr="001D0276">
        <w:rPr>
          <w:rFonts w:ascii="Times New Roman" w:eastAsia="Calibri" w:hAnsi="Times New Roman" w:cs="Times New Roman"/>
          <w:i/>
          <w:sz w:val="24"/>
          <w:szCs w:val="24"/>
        </w:rPr>
        <w:t>campus Pro Arte</w:t>
      </w: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 foram realizados encontros com representantes de 5 setores: Administração do campus; Centro Cultural; Serviço de Apoio ao Docente (SAD); Laboratório de Computação e Informática e Biblioteca.</w:t>
      </w:r>
    </w:p>
    <w:p w:rsidR="00F92C3F" w:rsidRPr="00F84AC9" w:rsidRDefault="00F92C3F" w:rsidP="00F92C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2C3F" w:rsidRDefault="00F92C3F" w:rsidP="00F92C3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050281F" wp14:editId="1E1FEDC7">
            <wp:extent cx="5511923" cy="267161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585" cy="268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C3F" w:rsidRPr="00247346" w:rsidRDefault="00F92C3F" w:rsidP="00F92C3F">
      <w:pPr>
        <w:spacing w:after="0" w:line="276" w:lineRule="auto"/>
        <w:rPr>
          <w:rFonts w:ascii="Times New Roman" w:eastAsia="Calibri" w:hAnsi="Times New Roman" w:cs="Times New Roman"/>
        </w:rPr>
      </w:pPr>
      <w:r w:rsidRPr="00247346">
        <w:rPr>
          <w:rFonts w:ascii="Times New Roman" w:eastAsia="Calibri" w:hAnsi="Times New Roman" w:cs="Times New Roman"/>
        </w:rPr>
        <w:t xml:space="preserve">        Figuras 3 e 4: Pequenas mudanças após um dos encontros no campus Pro Arte - 2018</w:t>
      </w:r>
    </w:p>
    <w:p w:rsidR="00D67A3A" w:rsidRDefault="00D67A3A" w:rsidP="00F62B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346" w:rsidRDefault="00247346" w:rsidP="0024734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84AC9">
        <w:rPr>
          <w:rFonts w:ascii="Times New Roman" w:eastAsia="Calibri" w:hAnsi="Times New Roman" w:cs="Times New Roman"/>
          <w:sz w:val="24"/>
          <w:szCs w:val="24"/>
        </w:rPr>
        <w:t>Serviço de Apoio ao Docente (SAD)</w:t>
      </w:r>
      <w:r>
        <w:rPr>
          <w:rFonts w:ascii="Times New Roman" w:eastAsia="Calibri" w:hAnsi="Times New Roman" w:cs="Times New Roman"/>
          <w:sz w:val="24"/>
          <w:szCs w:val="24"/>
        </w:rPr>
        <w:t>, por exemplo, relatou como um dos problemas o descarte inadequado de materiais, por alguns professores, na caixa destinada a reciclagem de papel do setor (figura 3). Durante o encontro chegamos à conclusão de que deveríamos reforçar junto aos docentes a prática realizada na instituição com o intuito de mobilizá-los para a redução do consumo de papel e o descarte adequado do material. E a importância de trocarmos a caixa de reciclagem de lugar, deixando-a mais afastada da entrada da sala e, ao mesmo tempo, mais próxima da máquina de impressão (figura 4).</w:t>
      </w:r>
    </w:p>
    <w:p w:rsidR="00E818C5" w:rsidRPr="00F84AC9" w:rsidRDefault="00E818C5" w:rsidP="00E818C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Pr="00E818C5">
        <w:rPr>
          <w:rFonts w:ascii="Times New Roman" w:eastAsia="Calibri" w:hAnsi="Times New Roman" w:cs="Times New Roman"/>
          <w:i/>
          <w:sz w:val="24"/>
          <w:szCs w:val="24"/>
        </w:rPr>
        <w:t xml:space="preserve">campus Quinta do Paraíso </w:t>
      </w: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foram realizados 7 encontros no mês de setembro: Administração do campus; Gerência de Tecnologia e Informação; Laboratório de Computação e </w:t>
      </w:r>
      <w:r w:rsidRPr="00F84A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Informática; Serviço de Apoio ao Docente (SAD); Clínica Escola de Medicina Veterinária; Laboratório do Centro de Ciências da Saúde (CCS) e a Gerência Secretaria Geral de Ensino (SEGEN). </w:t>
      </w:r>
    </w:p>
    <w:p w:rsidR="00E818C5" w:rsidRPr="007B6857" w:rsidRDefault="00E818C5" w:rsidP="00E818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No </w:t>
      </w:r>
      <w:r w:rsidRPr="00E818C5">
        <w:rPr>
          <w:rFonts w:ascii="Times New Roman" w:hAnsi="Times New Roman" w:cs="Times New Roman"/>
          <w:i/>
          <w:sz w:val="24"/>
          <w:szCs w:val="24"/>
        </w:rPr>
        <w:t>campus Sede</w:t>
      </w:r>
      <w:r w:rsidRPr="00E818C5">
        <w:rPr>
          <w:rFonts w:ascii="Times New Roman" w:hAnsi="Times New Roman" w:cs="Times New Roman"/>
          <w:sz w:val="24"/>
          <w:szCs w:val="24"/>
        </w:rPr>
        <w:t xml:space="preserve"> </w:t>
      </w:r>
      <w:r w:rsidRPr="00F84AC9">
        <w:rPr>
          <w:rFonts w:ascii="Times New Roman" w:hAnsi="Times New Roman" w:cs="Times New Roman"/>
          <w:sz w:val="24"/>
          <w:szCs w:val="24"/>
        </w:rPr>
        <w:t xml:space="preserve">foram 20 setores inscritos, sendo que 4 não compareceram: Gerência da Secretaria Executiva do Conselho Diretor; Centro de Ciências da Saúde; </w:t>
      </w:r>
      <w:proofErr w:type="spellStart"/>
      <w:r w:rsidRPr="00F84AC9">
        <w:rPr>
          <w:rFonts w:ascii="Times New Roman" w:hAnsi="Times New Roman" w:cs="Times New Roman"/>
          <w:sz w:val="24"/>
          <w:szCs w:val="24"/>
        </w:rPr>
        <w:t>Ceso</w:t>
      </w:r>
      <w:proofErr w:type="spellEnd"/>
      <w:r w:rsidRPr="00F84AC9">
        <w:rPr>
          <w:rFonts w:ascii="Times New Roman" w:hAnsi="Times New Roman" w:cs="Times New Roman"/>
          <w:sz w:val="24"/>
          <w:szCs w:val="24"/>
        </w:rPr>
        <w:t>; Gerência de Materiais e Serviços; Gerência de Tecnologia Informação e Comunicação; Centro de Ciências Humanas e Sociais; Gerência Financeira; Núcleo de Apoio Psicopedagógico e Acessibilidade; Direção de Planejamento; Setor de Apoio ao Docente; Gerência de Desenvolvimento de Recursos Humanos; Laboratório de Informática; Contabilidade e Patrimônio; Direção de Administração; Laboratório do CCS; Gerência de Comunicação; Secretaria Geral de Ensino; Direção de Pós Graduação, Pesquisa e Extensão; Núcleo de Enquadramento Doce</w:t>
      </w:r>
      <w:r w:rsidRPr="007B6857">
        <w:rPr>
          <w:rFonts w:ascii="Times New Roman" w:hAnsi="Times New Roman" w:cs="Times New Roman"/>
          <w:sz w:val="24"/>
          <w:szCs w:val="24"/>
        </w:rPr>
        <w:t>nte; Biblioteca.</w:t>
      </w:r>
    </w:p>
    <w:p w:rsidR="007B6857" w:rsidRDefault="002406CE" w:rsidP="00E61A1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6857">
        <w:rPr>
          <w:rFonts w:ascii="Times New Roman" w:hAnsi="Times New Roman" w:cs="Times New Roman"/>
          <w:sz w:val="24"/>
          <w:szCs w:val="24"/>
        </w:rPr>
        <w:t>De modo geral, os setores demonstram o aumento pela preocupação socioambiental, em particular, nos últimos anos. Apontam para ações internas com o intuito de reduzir o consumo de recursos naturais, como papel, copos descartáveis e energia. O papel é pouco a pouco substituído pelo documento, informação ou comunicação em meio digital. E, quando utilizado, o descarte correto o destina para a reciclagem.  A</w:t>
      </w:r>
      <w:r w:rsidR="007B6857" w:rsidRPr="007B6857">
        <w:rPr>
          <w:rFonts w:ascii="Times New Roman" w:hAnsi="Times New Roman" w:cs="Times New Roman"/>
          <w:sz w:val="24"/>
          <w:szCs w:val="24"/>
        </w:rPr>
        <w:t xml:space="preserve"> a</w:t>
      </w:r>
      <w:r w:rsidRPr="007B6857">
        <w:rPr>
          <w:rFonts w:ascii="Times New Roman" w:hAnsi="Times New Roman" w:cs="Times New Roman"/>
          <w:sz w:val="24"/>
          <w:szCs w:val="24"/>
        </w:rPr>
        <w:t>ç</w:t>
      </w:r>
      <w:r w:rsidR="007B6857" w:rsidRPr="007B6857">
        <w:rPr>
          <w:rFonts w:ascii="Times New Roman" w:hAnsi="Times New Roman" w:cs="Times New Roman"/>
          <w:sz w:val="24"/>
          <w:szCs w:val="24"/>
        </w:rPr>
        <w:t>ão institucional de</w:t>
      </w:r>
      <w:r w:rsidRPr="007B6857">
        <w:rPr>
          <w:rFonts w:ascii="Times New Roman" w:hAnsi="Times New Roman" w:cs="Times New Roman"/>
          <w:sz w:val="24"/>
          <w:szCs w:val="24"/>
        </w:rPr>
        <w:t xml:space="preserve"> dis</w:t>
      </w:r>
      <w:r w:rsidR="007B6857" w:rsidRPr="007B6857">
        <w:rPr>
          <w:rFonts w:ascii="Times New Roman" w:hAnsi="Times New Roman" w:cs="Times New Roman"/>
          <w:sz w:val="24"/>
          <w:szCs w:val="24"/>
        </w:rPr>
        <w:t xml:space="preserve">tribuição de garrafas para reduzir o consumo de copos descartáveis foi muito elogiada. </w:t>
      </w:r>
      <w:r w:rsidR="007B6857">
        <w:rPr>
          <w:rFonts w:ascii="Times New Roman" w:hAnsi="Times New Roman" w:cs="Times New Roman"/>
          <w:sz w:val="24"/>
          <w:szCs w:val="24"/>
        </w:rPr>
        <w:t xml:space="preserve">É verificado que </w:t>
      </w:r>
      <w:r w:rsidR="007B6857" w:rsidRPr="007B6857">
        <w:rPr>
          <w:rFonts w:ascii="Times New Roman" w:hAnsi="Times New Roman" w:cs="Times New Roman"/>
          <w:sz w:val="24"/>
          <w:szCs w:val="24"/>
        </w:rPr>
        <w:t xml:space="preserve">o aumento do uso de </w:t>
      </w:r>
      <w:r w:rsidR="007B6857">
        <w:rPr>
          <w:rFonts w:ascii="Times New Roman" w:hAnsi="Times New Roman" w:cs="Times New Roman"/>
          <w:sz w:val="24"/>
          <w:szCs w:val="24"/>
        </w:rPr>
        <w:t xml:space="preserve">aparelhos </w:t>
      </w:r>
      <w:r w:rsidR="007B6857" w:rsidRPr="007B6857">
        <w:rPr>
          <w:rFonts w:ascii="Times New Roman" w:hAnsi="Times New Roman" w:cs="Times New Roman"/>
          <w:sz w:val="24"/>
          <w:szCs w:val="24"/>
        </w:rPr>
        <w:t>eletroeletrônicos</w:t>
      </w:r>
      <w:r w:rsidR="007B6857">
        <w:rPr>
          <w:rFonts w:ascii="Times New Roman" w:hAnsi="Times New Roman" w:cs="Times New Roman"/>
          <w:sz w:val="24"/>
          <w:szCs w:val="24"/>
        </w:rPr>
        <w:t xml:space="preserve"> é acompanhado pelo aumento</w:t>
      </w:r>
      <w:r w:rsidR="007B6857" w:rsidRPr="007B6857">
        <w:rPr>
          <w:rFonts w:ascii="Times New Roman" w:hAnsi="Times New Roman" w:cs="Times New Roman"/>
          <w:sz w:val="24"/>
          <w:szCs w:val="24"/>
        </w:rPr>
        <w:t xml:space="preserve"> </w:t>
      </w:r>
      <w:r w:rsidR="007B6857">
        <w:rPr>
          <w:rFonts w:ascii="Times New Roman" w:hAnsi="Times New Roman" w:cs="Times New Roman"/>
          <w:sz w:val="24"/>
          <w:szCs w:val="24"/>
        </w:rPr>
        <w:t>d</w:t>
      </w:r>
      <w:r w:rsidR="007B6857" w:rsidRPr="007B6857">
        <w:rPr>
          <w:rFonts w:ascii="Times New Roman" w:hAnsi="Times New Roman" w:cs="Times New Roman"/>
          <w:sz w:val="24"/>
          <w:szCs w:val="24"/>
        </w:rPr>
        <w:t>a preocupação com o desperdício de energia.</w:t>
      </w:r>
      <w:r w:rsidR="007B68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406CE" w:rsidRDefault="007B6857" w:rsidP="00E61A1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6857">
        <w:rPr>
          <w:rFonts w:ascii="Times New Roman" w:hAnsi="Times New Roman" w:cs="Times New Roman"/>
          <w:sz w:val="24"/>
          <w:szCs w:val="24"/>
        </w:rPr>
        <w:t xml:space="preserve">Porém,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B6857">
        <w:rPr>
          <w:rFonts w:ascii="Times New Roman" w:hAnsi="Times New Roman" w:cs="Times New Roman"/>
          <w:sz w:val="24"/>
          <w:szCs w:val="24"/>
        </w:rPr>
        <w:t>velhos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B6857">
        <w:rPr>
          <w:rFonts w:ascii="Times New Roman" w:hAnsi="Times New Roman" w:cs="Times New Roman"/>
          <w:sz w:val="24"/>
          <w:szCs w:val="24"/>
        </w:rPr>
        <w:t xml:space="preserve"> problemas, como a questão do fumo dentro da instituição, apesar da proibição interna, continua. Assim como as reclamações de luzes acesas e ventiladores ligados após o término das aulas. O que demonstram a necessidade da continuidade e do aprofundamento de ações de combate ao tabagismo e do desperdício na instituição não apenas com os funcionários técnicos-administrativos, mas também com os coordenadores de cursos, corpo docente e discente.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2406C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733D81" w:rsidRDefault="00733D81" w:rsidP="00E61A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funcionários mostraram-se animados com a possibilidade de “concursos” para divulgar as boas e criativas práticas socioambientais que realizam no interior da instituição. Além de motivar os que já realizam, possibilita</w:t>
      </w:r>
      <w:r w:rsidR="00E30D7E">
        <w:rPr>
          <w:rFonts w:ascii="Times New Roman" w:hAnsi="Times New Roman" w:cs="Times New Roman"/>
          <w:sz w:val="24"/>
          <w:szCs w:val="24"/>
        </w:rPr>
        <w:t xml:space="preserve"> a ampliação de tais ações, assim como o aperfeiçoamento das mesmas pelos demais funcionários (e alunos).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A1D" w:rsidRPr="004357DB" w:rsidRDefault="00E61A1D" w:rsidP="00E61A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7DB">
        <w:rPr>
          <w:rFonts w:ascii="Times New Roman" w:hAnsi="Times New Roman" w:cs="Times New Roman"/>
          <w:sz w:val="24"/>
          <w:szCs w:val="24"/>
        </w:rPr>
        <w:t xml:space="preserve">Observar que </w:t>
      </w:r>
      <w:r w:rsidR="005F23C4" w:rsidRPr="004357DB">
        <w:rPr>
          <w:rFonts w:ascii="Times New Roman" w:hAnsi="Times New Roman" w:cs="Times New Roman"/>
          <w:sz w:val="24"/>
          <w:szCs w:val="24"/>
        </w:rPr>
        <w:t>as</w:t>
      </w:r>
      <w:r w:rsidRPr="004357DB">
        <w:rPr>
          <w:rFonts w:ascii="Times New Roman" w:hAnsi="Times New Roman" w:cs="Times New Roman"/>
          <w:sz w:val="24"/>
          <w:szCs w:val="24"/>
        </w:rPr>
        <w:t xml:space="preserve"> informações</w:t>
      </w:r>
      <w:r w:rsidR="005F23C4" w:rsidRPr="004357DB">
        <w:rPr>
          <w:rFonts w:ascii="Times New Roman" w:hAnsi="Times New Roman" w:cs="Times New Roman"/>
          <w:sz w:val="24"/>
          <w:szCs w:val="24"/>
        </w:rPr>
        <w:t xml:space="preserve"> detalhadas</w:t>
      </w:r>
      <w:r w:rsidR="00BF620C" w:rsidRPr="004357DB">
        <w:rPr>
          <w:rFonts w:ascii="Times New Roman" w:hAnsi="Times New Roman" w:cs="Times New Roman"/>
          <w:sz w:val="24"/>
          <w:szCs w:val="24"/>
        </w:rPr>
        <w:t>, referentes aos anos de 2018 e 2019</w:t>
      </w:r>
      <w:r w:rsidRPr="004357DB">
        <w:rPr>
          <w:rFonts w:ascii="Times New Roman" w:hAnsi="Times New Roman" w:cs="Times New Roman"/>
          <w:sz w:val="24"/>
          <w:szCs w:val="24"/>
        </w:rPr>
        <w:t xml:space="preserve">, </w:t>
      </w:r>
      <w:r w:rsidR="00BF620C" w:rsidRPr="004357DB">
        <w:rPr>
          <w:rFonts w:ascii="Times New Roman" w:hAnsi="Times New Roman" w:cs="Times New Roman"/>
          <w:sz w:val="24"/>
          <w:szCs w:val="24"/>
        </w:rPr>
        <w:t xml:space="preserve">encontram-se presentes nos relatórios parcial e final entregues a coordenação do </w:t>
      </w:r>
      <w:proofErr w:type="spellStart"/>
      <w:r w:rsidR="00BF620C" w:rsidRPr="004357DB">
        <w:rPr>
          <w:rFonts w:ascii="Times New Roman" w:hAnsi="Times New Roman" w:cs="Times New Roman"/>
          <w:sz w:val="24"/>
          <w:szCs w:val="24"/>
        </w:rPr>
        <w:t>PIEx</w:t>
      </w:r>
      <w:proofErr w:type="spellEnd"/>
      <w:r w:rsidR="00BF620C" w:rsidRPr="004357DB">
        <w:rPr>
          <w:rFonts w:ascii="Times New Roman" w:hAnsi="Times New Roman" w:cs="Times New Roman"/>
          <w:sz w:val="24"/>
          <w:szCs w:val="24"/>
        </w:rPr>
        <w:t xml:space="preserve"> no final do respectivo ano</w:t>
      </w:r>
      <w:r w:rsidR="00E30D7E">
        <w:rPr>
          <w:rFonts w:ascii="Times New Roman" w:hAnsi="Times New Roman" w:cs="Times New Roman"/>
          <w:sz w:val="24"/>
          <w:szCs w:val="24"/>
        </w:rPr>
        <w:t xml:space="preserve"> e da Sala Verde</w:t>
      </w:r>
      <w:r w:rsidR="00BF620C" w:rsidRPr="00435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346" w:rsidRPr="004357DB" w:rsidRDefault="00247346" w:rsidP="00F62B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AF4" w:rsidRPr="00685336" w:rsidRDefault="00685336" w:rsidP="0068533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5336">
        <w:rPr>
          <w:rFonts w:ascii="Times New Roman" w:eastAsia="Calibri" w:hAnsi="Times New Roman" w:cs="Times New Roman"/>
          <w:b/>
          <w:i/>
          <w:sz w:val="24"/>
          <w:szCs w:val="24"/>
        </w:rPr>
        <w:t>A produção de material informativo em meio digital</w:t>
      </w:r>
    </w:p>
    <w:p w:rsidR="00821AF4" w:rsidRDefault="00821AF4" w:rsidP="00F62B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5BC8" w:rsidRDefault="00955BC8" w:rsidP="00955B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Um dos objetivos do projeto de extensão é a produção de materiais informativos. Em 2018, foram produzidos materiais, porém os mesmos não chegaram a serem divulgados entre os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funcionários e membros da comunidade acadêmica da instituição (exceto a apresentação sobre os malefícios do tabagismo à saúde e ao meio ambiente). A principal razão foi o layout do material estar aquém da qualidade que pretendíamos. </w:t>
      </w:r>
    </w:p>
    <w:p w:rsidR="00955BC8" w:rsidRDefault="00955BC8" w:rsidP="00955B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Para suprir tal problema, mais uma vez, foi firmada uma parceria com o setor de propaganda e marketing </w:t>
      </w:r>
      <w:r w:rsidR="0098384D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>
        <w:rPr>
          <w:rFonts w:ascii="Times New Roman" w:eastAsia="Calibri" w:hAnsi="Times New Roman" w:cs="Times New Roman"/>
          <w:sz w:val="24"/>
          <w:szCs w:val="24"/>
        </w:rPr>
        <w:t>institu</w:t>
      </w:r>
      <w:r w:rsidR="0098384D">
        <w:rPr>
          <w:rFonts w:ascii="Times New Roman" w:eastAsia="Calibri" w:hAnsi="Times New Roman" w:cs="Times New Roman"/>
          <w:sz w:val="24"/>
          <w:szCs w:val="24"/>
        </w:rPr>
        <w:t>ição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 final do ano</w:t>
      </w:r>
      <w:r w:rsidR="007B6857">
        <w:rPr>
          <w:rFonts w:ascii="Times New Roman" w:eastAsia="Calibri" w:hAnsi="Times New Roman" w:cs="Times New Roman"/>
          <w:sz w:val="24"/>
          <w:szCs w:val="24"/>
        </w:rPr>
        <w:t xml:space="preserve"> passado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No qual produziríamos o conteúdo informativo e o setor ficaria encarregado </w:t>
      </w:r>
      <w:r w:rsidR="007B6857">
        <w:rPr>
          <w:rFonts w:ascii="Times New Roman" w:eastAsia="Calibri" w:hAnsi="Times New Roman" w:cs="Times New Roman"/>
          <w:sz w:val="24"/>
          <w:szCs w:val="24"/>
        </w:rPr>
        <w:t>pelo</w:t>
      </w:r>
      <w:r>
        <w:rPr>
          <w:rFonts w:ascii="Times New Roman" w:eastAsia="Calibri" w:hAnsi="Times New Roman" w:cs="Times New Roman"/>
          <w:sz w:val="24"/>
          <w:szCs w:val="24"/>
        </w:rPr>
        <w:t xml:space="preserve"> layout final </w:t>
      </w:r>
      <w:r w:rsidR="0098384D">
        <w:rPr>
          <w:rFonts w:ascii="Times New Roman" w:eastAsia="Calibri" w:hAnsi="Times New Roman" w:cs="Times New Roman"/>
          <w:sz w:val="24"/>
          <w:szCs w:val="24"/>
        </w:rPr>
        <w:t>e</w:t>
      </w:r>
      <w:r w:rsidR="007B6857">
        <w:rPr>
          <w:rFonts w:ascii="Times New Roman" w:eastAsia="Calibri" w:hAnsi="Times New Roman" w:cs="Times New Roman"/>
          <w:sz w:val="24"/>
          <w:szCs w:val="24"/>
        </w:rPr>
        <w:t xml:space="preserve"> pel</w:t>
      </w:r>
      <w:r w:rsidR="0098384D">
        <w:rPr>
          <w:rFonts w:ascii="Times New Roman" w:eastAsia="Calibri" w:hAnsi="Times New Roman" w:cs="Times New Roman"/>
          <w:sz w:val="24"/>
          <w:szCs w:val="24"/>
        </w:rPr>
        <w:t xml:space="preserve">a divulgação </w:t>
      </w:r>
      <w:r>
        <w:rPr>
          <w:rFonts w:ascii="Times New Roman" w:eastAsia="Calibri" w:hAnsi="Times New Roman" w:cs="Times New Roman"/>
          <w:sz w:val="24"/>
          <w:szCs w:val="24"/>
        </w:rPr>
        <w:t>do material</w:t>
      </w:r>
      <w:r w:rsidR="0098384D">
        <w:rPr>
          <w:rFonts w:ascii="Times New Roman" w:eastAsia="Calibri" w:hAnsi="Times New Roman" w:cs="Times New Roman"/>
          <w:sz w:val="24"/>
          <w:szCs w:val="24"/>
        </w:rPr>
        <w:t xml:space="preserve"> nas mídias sociais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857">
        <w:rPr>
          <w:rFonts w:ascii="Times New Roman" w:eastAsia="Calibri" w:hAnsi="Times New Roman" w:cs="Times New Roman"/>
          <w:sz w:val="24"/>
          <w:szCs w:val="24"/>
        </w:rPr>
        <w:t>em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955BC8" w:rsidRPr="00F84AC9" w:rsidRDefault="00955BC8" w:rsidP="00955B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5BC8" w:rsidRPr="00F84AC9" w:rsidRDefault="00955BC8" w:rsidP="00955BC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A17CE71" wp14:editId="2E57A51C">
            <wp:extent cx="6090699" cy="3514896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186" cy="353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C8" w:rsidRPr="00955BC8" w:rsidRDefault="0098384D" w:rsidP="0098384D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955BC8" w:rsidRPr="00955BC8">
        <w:rPr>
          <w:rFonts w:ascii="Times New Roman" w:eastAsia="Calibri" w:hAnsi="Times New Roman" w:cs="Times New Roman"/>
        </w:rPr>
        <w:t xml:space="preserve">Figura </w:t>
      </w:r>
      <w:r w:rsidR="00E61A1D" w:rsidRPr="00E61A1D">
        <w:rPr>
          <w:rFonts w:ascii="Times New Roman" w:eastAsia="Calibri" w:hAnsi="Times New Roman" w:cs="Times New Roman"/>
        </w:rPr>
        <w:t>5</w:t>
      </w:r>
      <w:r w:rsidR="00955BC8" w:rsidRPr="00955BC8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 xml:space="preserve">Produção de material informativo em parceria com o setor de propaganda e marketing </w:t>
      </w:r>
      <w:r w:rsidR="00955BC8" w:rsidRPr="00955BC8">
        <w:rPr>
          <w:rFonts w:ascii="Times New Roman" w:eastAsia="Calibri" w:hAnsi="Times New Roman" w:cs="Times New Roman"/>
        </w:rPr>
        <w:t xml:space="preserve"> </w:t>
      </w:r>
    </w:p>
    <w:p w:rsidR="00955BC8" w:rsidRDefault="00955BC8" w:rsidP="00955B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84D" w:rsidRDefault="00955BC8" w:rsidP="00955B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Em 2019, a instituição adotou o tema água como norteador das suas ações. Ao </w:t>
      </w:r>
      <w:proofErr w:type="spellStart"/>
      <w:r w:rsidRPr="00F84AC9">
        <w:rPr>
          <w:rFonts w:ascii="Times New Roman" w:eastAsia="Calibri" w:hAnsi="Times New Roman" w:cs="Times New Roman"/>
          <w:sz w:val="24"/>
          <w:szCs w:val="24"/>
        </w:rPr>
        <w:t>PIEx</w:t>
      </w:r>
      <w:proofErr w:type="spellEnd"/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 Sala Verde foi solicitado a produção de materiais informativos sobre o temática. Dessa forma, foram realizadas pesquisas e conteúdos informativos</w:t>
      </w:r>
      <w:r w:rsidR="0098384D">
        <w:rPr>
          <w:rFonts w:ascii="Times New Roman" w:eastAsia="Calibri" w:hAnsi="Times New Roman" w:cs="Times New Roman"/>
          <w:sz w:val="24"/>
          <w:szCs w:val="24"/>
        </w:rPr>
        <w:t xml:space="preserve">, como o presente na figura </w:t>
      </w:r>
      <w:r w:rsidR="00E61A1D" w:rsidRPr="00E61A1D">
        <w:rPr>
          <w:rFonts w:ascii="Times New Roman" w:eastAsia="Calibri" w:hAnsi="Times New Roman" w:cs="Times New Roman"/>
          <w:sz w:val="24"/>
          <w:szCs w:val="24"/>
        </w:rPr>
        <w:t>5</w:t>
      </w:r>
      <w:r w:rsidR="0098384D" w:rsidRPr="00E61A1D">
        <w:rPr>
          <w:rFonts w:ascii="Times New Roman" w:eastAsia="Calibri" w:hAnsi="Times New Roman" w:cs="Times New Roman"/>
          <w:sz w:val="24"/>
          <w:szCs w:val="24"/>
        </w:rPr>
        <w:t xml:space="preserve"> sobre o Dia Mundial de Combate à desertificação e à Seca</w:t>
      </w:r>
      <w:r w:rsidRPr="00E61A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8384D" w:rsidRPr="00E61A1D">
        <w:rPr>
          <w:rFonts w:ascii="Times New Roman" w:eastAsia="Calibri" w:hAnsi="Times New Roman" w:cs="Times New Roman"/>
          <w:sz w:val="24"/>
          <w:szCs w:val="24"/>
        </w:rPr>
        <w:t>É possível observar o número expr</w:t>
      </w:r>
      <w:r w:rsidR="0098384D">
        <w:rPr>
          <w:rFonts w:ascii="Times New Roman" w:eastAsia="Calibri" w:hAnsi="Times New Roman" w:cs="Times New Roman"/>
          <w:sz w:val="24"/>
          <w:szCs w:val="24"/>
        </w:rPr>
        <w:t>essivo de “curtidas”</w:t>
      </w:r>
      <w:r w:rsidR="00161273">
        <w:rPr>
          <w:rFonts w:ascii="Times New Roman" w:eastAsia="Calibri" w:hAnsi="Times New Roman" w:cs="Times New Roman"/>
          <w:sz w:val="24"/>
          <w:szCs w:val="24"/>
        </w:rPr>
        <w:t xml:space="preserve"> e de compartilhamentos, o que demonstra o potencial nas redes sociais na divulgação de informações socioambientais.</w:t>
      </w:r>
    </w:p>
    <w:p w:rsidR="00955BC8" w:rsidRDefault="00955BC8" w:rsidP="00955B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O auge na produção de materiais informativos foi a construção da </w:t>
      </w:r>
      <w:r w:rsidR="0098384D" w:rsidRPr="00685336">
        <w:rPr>
          <w:rFonts w:ascii="Times New Roman" w:eastAsia="Calibri" w:hAnsi="Times New Roman" w:cs="Times New Roman"/>
          <w:i/>
          <w:sz w:val="24"/>
          <w:szCs w:val="24"/>
        </w:rPr>
        <w:t>Cartilha da Água: Cada gota conta</w:t>
      </w:r>
      <w:r w:rsidR="0098384D">
        <w:rPr>
          <w:rStyle w:val="Refdenotaderodap"/>
          <w:rFonts w:ascii="Times New Roman" w:eastAsia="Calibri" w:hAnsi="Times New Roman" w:cs="Times New Roman"/>
          <w:i/>
          <w:sz w:val="24"/>
          <w:szCs w:val="24"/>
        </w:rPr>
        <w:footnoteReference w:id="5"/>
      </w:r>
      <w:r w:rsidR="0098384D">
        <w:rPr>
          <w:rFonts w:ascii="Times New Roman" w:eastAsia="Calibri" w:hAnsi="Times New Roman" w:cs="Times New Roman"/>
          <w:sz w:val="24"/>
          <w:szCs w:val="24"/>
        </w:rPr>
        <w:t xml:space="preserve"> (figura </w:t>
      </w:r>
      <w:r w:rsidR="00E61A1D">
        <w:rPr>
          <w:rFonts w:ascii="Times New Roman" w:eastAsia="Calibri" w:hAnsi="Times New Roman" w:cs="Times New Roman"/>
          <w:sz w:val="24"/>
          <w:szCs w:val="24"/>
        </w:rPr>
        <w:t>6</w:t>
      </w:r>
      <w:r w:rsidR="0098384D">
        <w:rPr>
          <w:rFonts w:ascii="Times New Roman" w:eastAsia="Calibri" w:hAnsi="Times New Roman" w:cs="Times New Roman"/>
          <w:sz w:val="24"/>
          <w:szCs w:val="24"/>
        </w:rPr>
        <w:t>)</w:t>
      </w: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, inaugurada no IV </w:t>
      </w:r>
      <w:proofErr w:type="spellStart"/>
      <w:r w:rsidRPr="00F84AC9">
        <w:rPr>
          <w:rFonts w:ascii="Times New Roman" w:eastAsia="Calibri" w:hAnsi="Times New Roman" w:cs="Times New Roman"/>
          <w:sz w:val="24"/>
          <w:szCs w:val="24"/>
        </w:rPr>
        <w:t>Confeso</w:t>
      </w:r>
      <w:proofErr w:type="spellEnd"/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. Os conteúdos para a elaboração da próxima cartilha (energia, que norteará as ações da instituição em 2020) já forma entregues a coordenação da Sala Verde </w:t>
      </w:r>
      <w:proofErr w:type="spellStart"/>
      <w:r w:rsidRPr="00F84AC9">
        <w:rPr>
          <w:rFonts w:ascii="Times New Roman" w:eastAsia="Calibri" w:hAnsi="Times New Roman" w:cs="Times New Roman"/>
          <w:sz w:val="24"/>
          <w:szCs w:val="24"/>
        </w:rPr>
        <w:t>Unifeso</w:t>
      </w:r>
      <w:proofErr w:type="spellEnd"/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 (algo não previsto inicialmente no projeto).</w:t>
      </w:r>
    </w:p>
    <w:p w:rsidR="00955BC8" w:rsidRPr="00F84AC9" w:rsidRDefault="00955BC8" w:rsidP="006D61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173" w:rsidRPr="00F84AC9" w:rsidRDefault="006D6173" w:rsidP="00955BC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7A7393B" wp14:editId="454B7A81">
            <wp:extent cx="3754707" cy="4182386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431" cy="420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4D" w:rsidRPr="0098384D" w:rsidRDefault="0098384D" w:rsidP="0098384D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8384D">
        <w:rPr>
          <w:rFonts w:ascii="Times New Roman" w:eastAsia="Calibri" w:hAnsi="Times New Roman" w:cs="Times New Roman"/>
        </w:rPr>
        <w:t xml:space="preserve">Figura </w:t>
      </w:r>
      <w:r w:rsidR="00E61A1D" w:rsidRPr="00E61A1D">
        <w:rPr>
          <w:rFonts w:ascii="Times New Roman" w:eastAsia="Calibri" w:hAnsi="Times New Roman" w:cs="Times New Roman"/>
        </w:rPr>
        <w:t>6</w:t>
      </w:r>
      <w:r w:rsidRPr="0098384D">
        <w:rPr>
          <w:rFonts w:ascii="Times New Roman" w:eastAsia="Calibri" w:hAnsi="Times New Roman" w:cs="Times New Roman"/>
        </w:rPr>
        <w:t xml:space="preserve">: Cartilha sobre a Água disponível na Editora </w:t>
      </w:r>
      <w:proofErr w:type="spellStart"/>
      <w:r w:rsidRPr="0098384D">
        <w:rPr>
          <w:rFonts w:ascii="Times New Roman" w:eastAsia="Calibri" w:hAnsi="Times New Roman" w:cs="Times New Roman"/>
        </w:rPr>
        <w:t>Unifeso</w:t>
      </w:r>
      <w:proofErr w:type="spellEnd"/>
      <w:r w:rsidRPr="0098384D">
        <w:rPr>
          <w:rFonts w:ascii="Times New Roman" w:eastAsia="Calibri" w:hAnsi="Times New Roman" w:cs="Times New Roman"/>
        </w:rPr>
        <w:t xml:space="preserve"> – 2019</w:t>
      </w:r>
    </w:p>
    <w:p w:rsidR="00821AF4" w:rsidRDefault="00821AF4" w:rsidP="00D156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273" w:rsidRPr="00F62B70" w:rsidRDefault="00161273" w:rsidP="001612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2B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Apresentação de trabalhos relacionados ao </w:t>
      </w:r>
      <w:proofErr w:type="spellStart"/>
      <w:r w:rsidRPr="00F62B70">
        <w:rPr>
          <w:rFonts w:ascii="Times New Roman" w:eastAsia="Calibri" w:hAnsi="Times New Roman" w:cs="Times New Roman"/>
          <w:b/>
          <w:i/>
          <w:sz w:val="24"/>
          <w:szCs w:val="24"/>
        </w:rPr>
        <w:t>PIEx</w:t>
      </w:r>
      <w:proofErr w:type="spellEnd"/>
      <w:r w:rsidRPr="00F62B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Sala Verde </w:t>
      </w:r>
    </w:p>
    <w:p w:rsidR="00161273" w:rsidRDefault="00161273" w:rsidP="00161273">
      <w:pPr>
        <w:tabs>
          <w:tab w:val="left" w:pos="3885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273" w:rsidRDefault="00161273" w:rsidP="00161273">
      <w:pPr>
        <w:tabs>
          <w:tab w:val="left" w:pos="3885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PIEx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Sala Verde participou de quatro eventos acadêmicos da instituição ao longo dos dois anos do projeto. A V e VI </w:t>
      </w: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Semana do Meio Ambiente do </w:t>
      </w:r>
      <w:proofErr w:type="spellStart"/>
      <w:r w:rsidRPr="00F84AC9">
        <w:rPr>
          <w:rFonts w:ascii="Times New Roman" w:eastAsia="Calibri" w:hAnsi="Times New Roman" w:cs="Times New Roman"/>
          <w:sz w:val="24"/>
          <w:szCs w:val="24"/>
        </w:rPr>
        <w:t>Unifeso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 o III e IV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Confeso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realizados, respectivamente</w:t>
      </w:r>
      <w:r w:rsidR="00EA3337">
        <w:rPr>
          <w:rFonts w:ascii="Times New Roman" w:eastAsia="Calibri" w:hAnsi="Times New Roman" w:cs="Times New Roman"/>
          <w:sz w:val="24"/>
          <w:szCs w:val="24"/>
        </w:rPr>
        <w:t>, no primeiro e segundo semestre de cada ano.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61273" w:rsidRDefault="00161273" w:rsidP="0016127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273" w:rsidRDefault="00161273" w:rsidP="001612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AC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947CF12" wp14:editId="02DFE24C">
            <wp:extent cx="3690510" cy="2759803"/>
            <wp:effectExtent l="0" t="0" r="5715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24" cy="276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73" w:rsidRPr="00161273" w:rsidRDefault="00161273" w:rsidP="0016127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161273">
        <w:rPr>
          <w:rFonts w:ascii="Times New Roman" w:eastAsia="Calibri" w:hAnsi="Times New Roman" w:cs="Times New Roman"/>
        </w:rPr>
        <w:t xml:space="preserve">Figura </w:t>
      </w:r>
      <w:r w:rsidR="00E61A1D" w:rsidRPr="00E61A1D">
        <w:rPr>
          <w:rFonts w:ascii="Times New Roman" w:eastAsia="Calibri" w:hAnsi="Times New Roman" w:cs="Times New Roman"/>
        </w:rPr>
        <w:t>7</w:t>
      </w:r>
      <w:r w:rsidRPr="00161273">
        <w:rPr>
          <w:rFonts w:ascii="Times New Roman" w:eastAsia="Calibri" w:hAnsi="Times New Roman" w:cs="Times New Roman"/>
        </w:rPr>
        <w:t xml:space="preserve">: Apresentação de trabalho na V Semana de Meio Ambiente </w:t>
      </w:r>
      <w:proofErr w:type="spellStart"/>
      <w:r w:rsidRPr="00161273">
        <w:rPr>
          <w:rFonts w:ascii="Times New Roman" w:eastAsia="Calibri" w:hAnsi="Times New Roman" w:cs="Times New Roman"/>
        </w:rPr>
        <w:t>Unifeso</w:t>
      </w:r>
      <w:proofErr w:type="spellEnd"/>
      <w:r w:rsidRPr="00161273">
        <w:rPr>
          <w:rFonts w:ascii="Times New Roman" w:eastAsia="Calibri" w:hAnsi="Times New Roman" w:cs="Times New Roman"/>
        </w:rPr>
        <w:t xml:space="preserve"> - 2018</w:t>
      </w:r>
    </w:p>
    <w:p w:rsidR="00161273" w:rsidRPr="00F84AC9" w:rsidRDefault="00161273" w:rsidP="00A1747F">
      <w:pPr>
        <w:tabs>
          <w:tab w:val="left" w:pos="388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273" w:rsidRDefault="00EA3337" w:rsidP="00EA333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figura </w:t>
      </w:r>
      <w:r w:rsidR="00E61A1D" w:rsidRPr="00E61A1D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por exemplo, apresentamos e debatemos com o público presente da </w:t>
      </w:r>
      <w:r w:rsidR="00161273" w:rsidRPr="00F84AC9">
        <w:rPr>
          <w:rFonts w:ascii="Times New Roman" w:eastAsia="Calibri" w:hAnsi="Times New Roman" w:cs="Times New Roman"/>
          <w:sz w:val="24"/>
          <w:szCs w:val="24"/>
        </w:rPr>
        <w:t xml:space="preserve">V Semana do Meio Ambiente do </w:t>
      </w:r>
      <w:proofErr w:type="spellStart"/>
      <w:r w:rsidR="00161273" w:rsidRPr="00F84AC9">
        <w:rPr>
          <w:rFonts w:ascii="Times New Roman" w:eastAsia="Calibri" w:hAnsi="Times New Roman" w:cs="Times New Roman"/>
          <w:sz w:val="24"/>
          <w:szCs w:val="24"/>
        </w:rPr>
        <w:t>Unifeso</w:t>
      </w:r>
      <w:proofErr w:type="spellEnd"/>
      <w:r w:rsidR="00161273" w:rsidRPr="00F84A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1747F">
        <w:rPr>
          <w:rFonts w:ascii="Times New Roman" w:eastAsia="Calibri" w:hAnsi="Times New Roman" w:cs="Times New Roman"/>
          <w:sz w:val="24"/>
          <w:szCs w:val="24"/>
        </w:rPr>
        <w:t xml:space="preserve">realizada em 2018, </w:t>
      </w:r>
      <w:r w:rsidR="00161273" w:rsidRPr="00F84AC9">
        <w:rPr>
          <w:rFonts w:ascii="Times New Roman" w:eastAsia="Calibri" w:hAnsi="Times New Roman" w:cs="Times New Roman"/>
          <w:sz w:val="24"/>
          <w:szCs w:val="24"/>
        </w:rPr>
        <w:t>nos campus Sede, Pro Arte e Quinta do Paraíso</w:t>
      </w:r>
      <w:r>
        <w:rPr>
          <w:rFonts w:ascii="Times New Roman" w:eastAsia="Calibri" w:hAnsi="Times New Roman" w:cs="Times New Roman"/>
          <w:sz w:val="24"/>
          <w:szCs w:val="24"/>
        </w:rPr>
        <w:t>, os problemas à saúde humana e ao meio ambiente do tabagismo. O tema foi solicitado pelo setor de Recursos Humanos, após consulta aos demais setores da instituição.</w:t>
      </w:r>
    </w:p>
    <w:p w:rsidR="00755B22" w:rsidRPr="00F84AC9" w:rsidRDefault="00755B22" w:rsidP="00EA333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Nas apresentações, tanto nas Semanas de Meio Ambiente, como nos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Confesos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as apresentações seguem a mesma estrutura. Primeiro abordamos a crise ambiental, como o resultado de uma crise maior, uma crise civilizacional. Em seguida, abordamos a preocupação institucional com a problemática socioambiental, em particular, nos últimos anos e a </w:t>
      </w:r>
      <w:r w:rsidR="00BA0A3C">
        <w:rPr>
          <w:rFonts w:ascii="Times New Roman" w:eastAsia="Calibri" w:hAnsi="Times New Roman" w:cs="Times New Roman"/>
          <w:sz w:val="24"/>
          <w:szCs w:val="24"/>
        </w:rPr>
        <w:t xml:space="preserve">obtenção da chancela da Sala Verde junto ao Ministério do Meio Ambiente. Para então tratar dos objetivos específicos da apresentação.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A3337" w:rsidRPr="00EA3337" w:rsidRDefault="00EA3337" w:rsidP="00EA3337">
      <w:pPr>
        <w:pStyle w:val="PargrafodaLista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337">
        <w:rPr>
          <w:rFonts w:ascii="Times New Roman" w:eastAsia="Calibri" w:hAnsi="Times New Roman" w:cs="Times New Roman"/>
          <w:sz w:val="24"/>
          <w:szCs w:val="24"/>
        </w:rPr>
        <w:t xml:space="preserve">Cabe registrar que o projeto foi agraciado com menção honrosa no IV </w:t>
      </w:r>
      <w:proofErr w:type="spellStart"/>
      <w:r w:rsidRPr="00EA3337">
        <w:rPr>
          <w:rFonts w:ascii="Times New Roman" w:eastAsia="Calibri" w:hAnsi="Times New Roman" w:cs="Times New Roman"/>
          <w:sz w:val="24"/>
          <w:szCs w:val="24"/>
        </w:rPr>
        <w:t>Confeso</w:t>
      </w:r>
      <w:proofErr w:type="spellEnd"/>
      <w:r w:rsidRPr="00EA33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3337" w:rsidRPr="00F84AC9" w:rsidRDefault="00EA3337" w:rsidP="001612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563C" w:rsidRPr="00D1563C" w:rsidRDefault="00D1563C" w:rsidP="00D156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156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 </w:t>
      </w:r>
      <w:proofErr w:type="spellStart"/>
      <w:r w:rsidRPr="00D1563C">
        <w:rPr>
          <w:rFonts w:ascii="Times New Roman" w:eastAsia="Calibri" w:hAnsi="Times New Roman" w:cs="Times New Roman"/>
          <w:b/>
          <w:i/>
          <w:sz w:val="24"/>
          <w:szCs w:val="24"/>
        </w:rPr>
        <w:t>PIEx</w:t>
      </w:r>
      <w:proofErr w:type="spellEnd"/>
      <w:r w:rsidRPr="00D156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através dos olhares das monitoras</w:t>
      </w:r>
    </w:p>
    <w:p w:rsidR="00D1563C" w:rsidRDefault="00D1563C" w:rsidP="00821A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81F27" w:rsidRDefault="00D1563C" w:rsidP="00D156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longo dos dois anos do projeto de extensão, participaram três estudantes do curso de Pedagogia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Unifeso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Iniciamos 2018 com a dupla </w:t>
      </w:r>
      <w:r w:rsidRPr="00D1563C">
        <w:rPr>
          <w:rFonts w:ascii="Times New Roman" w:hAnsi="Times New Roman" w:cs="Times New Roman"/>
          <w:sz w:val="24"/>
          <w:szCs w:val="24"/>
        </w:rPr>
        <w:t xml:space="preserve">Maria Eduarda Gonçalves Silva e </w:t>
      </w:r>
      <w:proofErr w:type="spellStart"/>
      <w:r w:rsidRPr="00D1563C">
        <w:rPr>
          <w:rFonts w:ascii="Times New Roman" w:hAnsi="Times New Roman" w:cs="Times New Roman"/>
          <w:sz w:val="24"/>
          <w:szCs w:val="24"/>
        </w:rPr>
        <w:t>Rayla</w:t>
      </w:r>
      <w:proofErr w:type="spellEnd"/>
      <w:r w:rsidRPr="00D1563C">
        <w:rPr>
          <w:rFonts w:ascii="Times New Roman" w:hAnsi="Times New Roman" w:cs="Times New Roman"/>
          <w:sz w:val="24"/>
          <w:szCs w:val="24"/>
        </w:rPr>
        <w:t xml:space="preserve"> Victória Oliveira </w:t>
      </w:r>
      <w:proofErr w:type="spellStart"/>
      <w:r w:rsidRPr="00D1563C">
        <w:rPr>
          <w:rFonts w:ascii="Times New Roman" w:hAnsi="Times New Roman" w:cs="Times New Roman"/>
          <w:sz w:val="24"/>
          <w:szCs w:val="24"/>
        </w:rPr>
        <w:t>Beanchine</w:t>
      </w:r>
      <w:proofErr w:type="spellEnd"/>
      <w:r>
        <w:rPr>
          <w:rFonts w:ascii="Times New Roman" w:hAnsi="Times New Roman" w:cs="Times New Roman"/>
          <w:sz w:val="24"/>
          <w:szCs w:val="24"/>
        </w:rPr>
        <w:t>. Em 2019, a estudante</w:t>
      </w:r>
      <w:r w:rsidRPr="00D1563C">
        <w:rPr>
          <w:rFonts w:ascii="Times New Roman" w:hAnsi="Times New Roman" w:cs="Times New Roman"/>
          <w:sz w:val="24"/>
          <w:szCs w:val="24"/>
        </w:rPr>
        <w:t xml:space="preserve"> </w:t>
      </w:r>
      <w:r w:rsidR="00821AF4" w:rsidRPr="00D1563C">
        <w:rPr>
          <w:rFonts w:ascii="Times New Roman" w:eastAsia="Times New Roman" w:hAnsi="Times New Roman" w:cs="Times New Roman"/>
          <w:color w:val="000000"/>
          <w:sz w:val="24"/>
          <w:szCs w:val="24"/>
        </w:rPr>
        <w:t>Jaqueline da Costa Silva Cabral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ocupou a vaga deixada em aberto por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Rayla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concluiu o curso </w:t>
      </w:r>
      <w:r w:rsidR="00481F27">
        <w:rPr>
          <w:rFonts w:ascii="Times New Roman" w:eastAsia="Times New Roman" w:hAnsi="Times New Roman" w:cs="Times New Roman"/>
          <w:color w:val="000000"/>
          <w:sz w:val="24"/>
          <w:szCs w:val="24"/>
        </w:rPr>
        <w:t>no final de 2018. A seguir, apresentaremos alguns fragmentos dos relatos das estudantes.</w:t>
      </w:r>
    </w:p>
    <w:p w:rsidR="00821AF4" w:rsidRPr="00481F27" w:rsidRDefault="00481F27" w:rsidP="00481F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a estudante </w:t>
      </w:r>
      <w:r w:rsidRPr="00D1563C">
        <w:rPr>
          <w:rFonts w:ascii="Times New Roman" w:eastAsia="Times New Roman" w:hAnsi="Times New Roman" w:cs="Times New Roman"/>
          <w:color w:val="000000"/>
          <w:sz w:val="24"/>
          <w:szCs w:val="24"/>
        </w:rPr>
        <w:t>Jaqueline da Costa Silva Cabral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21AF4" w:rsidRPr="00F84AC9" w:rsidRDefault="00821AF4" w:rsidP="00821A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AF4" w:rsidRPr="008842E6" w:rsidRDefault="00481F27" w:rsidP="00481F2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8842E6">
        <w:rPr>
          <w:rFonts w:ascii="Times New Roman" w:eastAsia="Times New Roman" w:hAnsi="Times New Roman" w:cs="Times New Roman"/>
        </w:rPr>
        <w:t>“F</w:t>
      </w:r>
      <w:r w:rsidR="00821AF4" w:rsidRPr="008842E6">
        <w:rPr>
          <w:rFonts w:ascii="Times New Roman" w:eastAsia="Times New Roman" w:hAnsi="Times New Roman" w:cs="Times New Roman"/>
        </w:rPr>
        <w:t xml:space="preserve">oi-me oportunizado ferramentas para os aprimoramentos teóricos e científicos sobre a educação ambiental </w:t>
      </w:r>
      <w:r w:rsidRPr="008842E6">
        <w:rPr>
          <w:rFonts w:ascii="Times New Roman" w:eastAsia="Times New Roman" w:hAnsi="Times New Roman" w:cs="Times New Roman"/>
        </w:rPr>
        <w:t>(...) a</w:t>
      </w:r>
      <w:r w:rsidR="00821AF4" w:rsidRPr="008842E6">
        <w:rPr>
          <w:rFonts w:ascii="Times New Roman" w:eastAsia="Times New Roman" w:hAnsi="Times New Roman" w:cs="Times New Roman"/>
        </w:rPr>
        <w:t xml:space="preserve"> participação no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projeto de extensão possibilitou</w:t>
      </w:r>
      <w:r w:rsidR="00821AF4" w:rsidRPr="008842E6">
        <w:rPr>
          <w:rFonts w:ascii="Times New Roman" w:eastAsia="Times New Roman" w:hAnsi="Times New Roman" w:cs="Times New Roman"/>
        </w:rPr>
        <w:t xml:space="preserve">-me </w:t>
      </w:r>
      <w:r w:rsidR="00821AF4" w:rsidRPr="008842E6">
        <w:rPr>
          <w:rFonts w:ascii="Times New Roman" w:eastAsia="Times New Roman" w:hAnsi="Times New Roman" w:cs="Times New Roman"/>
          <w:color w:val="000000"/>
        </w:rPr>
        <w:t>articula</w:t>
      </w:r>
      <w:r w:rsidR="00821AF4" w:rsidRPr="008842E6">
        <w:rPr>
          <w:rFonts w:ascii="Times New Roman" w:eastAsia="Times New Roman" w:hAnsi="Times New Roman" w:cs="Times New Roman"/>
        </w:rPr>
        <w:t>r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</w:t>
      </w:r>
      <w:r w:rsidR="00821AF4" w:rsidRPr="008842E6">
        <w:rPr>
          <w:rFonts w:ascii="Times New Roman" w:eastAsia="Times New Roman" w:hAnsi="Times New Roman" w:cs="Times New Roman"/>
        </w:rPr>
        <w:t>o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ensino, a pesquisa e a extensão de forma indissociável</w:t>
      </w:r>
      <w:r w:rsidR="00821AF4" w:rsidRPr="008842E6">
        <w:rPr>
          <w:rFonts w:ascii="Times New Roman" w:eastAsia="Times New Roman" w:hAnsi="Times New Roman" w:cs="Times New Roman"/>
        </w:rPr>
        <w:t xml:space="preserve"> e a aprimorar minhas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habilidades, auxiliando-me na </w:t>
      </w:r>
      <w:r w:rsidR="00821AF4" w:rsidRPr="008842E6">
        <w:rPr>
          <w:rFonts w:ascii="Times New Roman" w:eastAsia="Times New Roman" w:hAnsi="Times New Roman" w:cs="Times New Roman"/>
        </w:rPr>
        <w:t>obtenção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</w:t>
      </w:r>
      <w:r w:rsidR="00821AF4" w:rsidRPr="008842E6">
        <w:rPr>
          <w:rFonts w:ascii="Times New Roman" w:eastAsia="Times New Roman" w:hAnsi="Times New Roman" w:cs="Times New Roman"/>
        </w:rPr>
        <w:t>de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novas competências e experiências que foram fundamentais para</w:t>
      </w:r>
      <w:r w:rsidR="00821AF4" w:rsidRPr="008842E6">
        <w:rPr>
          <w:rFonts w:ascii="Times New Roman" w:eastAsia="Times New Roman" w:hAnsi="Times New Roman" w:cs="Times New Roman"/>
        </w:rPr>
        <w:t xml:space="preserve"> a minha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formação </w:t>
      </w:r>
      <w:r w:rsidR="00821AF4" w:rsidRPr="008842E6">
        <w:rPr>
          <w:rFonts w:ascii="Times New Roman" w:eastAsia="Times New Roman" w:hAnsi="Times New Roman" w:cs="Times New Roman"/>
        </w:rPr>
        <w:t>acadêmica pedagógica e sobretudo para a minha formação cidadã</w:t>
      </w:r>
      <w:r w:rsidRPr="008842E6">
        <w:rPr>
          <w:rFonts w:ascii="Times New Roman" w:eastAsia="Times New Roman" w:hAnsi="Times New Roman" w:cs="Times New Roman"/>
        </w:rPr>
        <w:t xml:space="preserve"> (...)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</w:t>
      </w:r>
      <w:r w:rsidR="00821AF4" w:rsidRPr="008842E6">
        <w:rPr>
          <w:rFonts w:ascii="Times New Roman" w:eastAsia="Times New Roman" w:hAnsi="Times New Roman" w:cs="Times New Roman"/>
        </w:rPr>
        <w:t>i</w:t>
      </w:r>
      <w:r w:rsidR="00821AF4" w:rsidRPr="008842E6">
        <w:rPr>
          <w:rFonts w:ascii="Times New Roman" w:eastAsia="Times New Roman" w:hAnsi="Times New Roman" w:cs="Times New Roman"/>
          <w:color w:val="000000"/>
        </w:rPr>
        <w:t>ncentivos como est</w:t>
      </w:r>
      <w:r w:rsidR="00821AF4" w:rsidRPr="008842E6">
        <w:rPr>
          <w:rFonts w:ascii="Times New Roman" w:eastAsia="Times New Roman" w:hAnsi="Times New Roman" w:cs="Times New Roman"/>
        </w:rPr>
        <w:t xml:space="preserve">e, oportunizado pelo UNIFESO, </w:t>
      </w:r>
      <w:r w:rsidR="00821AF4" w:rsidRPr="008842E6">
        <w:rPr>
          <w:rFonts w:ascii="Times New Roman" w:eastAsia="Times New Roman" w:hAnsi="Times New Roman" w:cs="Times New Roman"/>
          <w:color w:val="000000"/>
        </w:rPr>
        <w:t>são imprescindíveis para a formação acadêmica, profissional, ética e cidadã</w:t>
      </w:r>
      <w:r w:rsidR="00821AF4" w:rsidRPr="008842E6">
        <w:rPr>
          <w:rFonts w:ascii="Times New Roman" w:eastAsia="Times New Roman" w:hAnsi="Times New Roman" w:cs="Times New Roman"/>
        </w:rPr>
        <w:t xml:space="preserve"> de todo ser humano,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comprometid</w:t>
      </w:r>
      <w:r w:rsidR="00821AF4" w:rsidRPr="008842E6">
        <w:rPr>
          <w:rFonts w:ascii="Times New Roman" w:eastAsia="Times New Roman" w:hAnsi="Times New Roman" w:cs="Times New Roman"/>
        </w:rPr>
        <w:t>o</w:t>
      </w:r>
      <w:r w:rsidR="00821AF4" w:rsidRPr="008842E6">
        <w:rPr>
          <w:rFonts w:ascii="Times New Roman" w:eastAsia="Times New Roman" w:hAnsi="Times New Roman" w:cs="Times New Roman"/>
          <w:color w:val="000000"/>
        </w:rPr>
        <w:t xml:space="preserve"> com a resolução dos problemas socioambientais e a construção de futuros desejáveis, com justiça social e equilíbrio ambiental</w:t>
      </w:r>
      <w:r w:rsidRPr="008842E6">
        <w:rPr>
          <w:rFonts w:ascii="Times New Roman" w:eastAsia="Times New Roman" w:hAnsi="Times New Roman" w:cs="Times New Roman"/>
          <w:color w:val="000000"/>
        </w:rPr>
        <w:t>”</w:t>
      </w:r>
      <w:r w:rsidR="00821AF4" w:rsidRPr="008842E6">
        <w:rPr>
          <w:rFonts w:ascii="Times New Roman" w:eastAsia="Times New Roman" w:hAnsi="Times New Roman" w:cs="Times New Roman"/>
          <w:color w:val="000000"/>
        </w:rPr>
        <w:t>.</w:t>
      </w:r>
    </w:p>
    <w:p w:rsidR="00821AF4" w:rsidRPr="00F84AC9" w:rsidRDefault="00821AF4" w:rsidP="00821AF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1F27" w:rsidRPr="00481F27" w:rsidRDefault="00481F27" w:rsidP="00481F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Enquanto para a estudante </w:t>
      </w:r>
      <w:r w:rsidRPr="00D1563C">
        <w:rPr>
          <w:rFonts w:ascii="Times New Roman" w:hAnsi="Times New Roman" w:cs="Times New Roman"/>
          <w:sz w:val="24"/>
          <w:szCs w:val="24"/>
        </w:rPr>
        <w:t>Maria Eduarda Gonçalves Silva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21AF4" w:rsidRPr="00F84AC9" w:rsidRDefault="00821AF4" w:rsidP="00821A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1AF4" w:rsidRPr="008842E6" w:rsidRDefault="008842E6" w:rsidP="008842E6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8842E6">
        <w:rPr>
          <w:rFonts w:ascii="Times New Roman" w:hAnsi="Times New Roman" w:cs="Times New Roman"/>
        </w:rPr>
        <w:t xml:space="preserve">“O </w:t>
      </w:r>
      <w:proofErr w:type="spellStart"/>
      <w:r w:rsidRPr="008842E6">
        <w:rPr>
          <w:rFonts w:ascii="Times New Roman" w:hAnsi="Times New Roman" w:cs="Times New Roman"/>
        </w:rPr>
        <w:t>PIEx</w:t>
      </w:r>
      <w:proofErr w:type="spellEnd"/>
      <w:r w:rsidRPr="008842E6">
        <w:rPr>
          <w:rFonts w:ascii="Times New Roman" w:hAnsi="Times New Roman" w:cs="Times New Roman"/>
        </w:rPr>
        <w:t xml:space="preserve"> Sala Verde UNIFESO foi fundamental na minha formação acadêmica, pois o mesmo possibilitou a ampliação do conhecimento sobre Educação Ambiental, o que ajudará fomentar minha prática docente com ideias e ações para tratar sobre a temática ambiental (...) n</w:t>
      </w:r>
      <w:r w:rsidR="00821AF4" w:rsidRPr="008842E6">
        <w:rPr>
          <w:rFonts w:ascii="Times New Roman" w:hAnsi="Times New Roman" w:cs="Times New Roman"/>
        </w:rPr>
        <w:t xml:space="preserve">o IV </w:t>
      </w:r>
      <w:proofErr w:type="spellStart"/>
      <w:r w:rsidR="00821AF4" w:rsidRPr="008842E6">
        <w:rPr>
          <w:rFonts w:ascii="Times New Roman" w:hAnsi="Times New Roman" w:cs="Times New Roman"/>
        </w:rPr>
        <w:t>Confeso</w:t>
      </w:r>
      <w:proofErr w:type="spellEnd"/>
      <w:r w:rsidR="00821AF4" w:rsidRPr="008842E6">
        <w:rPr>
          <w:rFonts w:ascii="Times New Roman" w:hAnsi="Times New Roman" w:cs="Times New Roman"/>
        </w:rPr>
        <w:t xml:space="preserve"> apresentamos o trabalho que desenvolvemos até metade do ano de 2019, que foi a elaboração da cartilha, cujo tema é </w:t>
      </w:r>
      <w:r w:rsidR="00821AF4" w:rsidRPr="008842E6">
        <w:rPr>
          <w:rFonts w:ascii="Times New Roman" w:hAnsi="Times New Roman" w:cs="Times New Roman"/>
          <w:i/>
        </w:rPr>
        <w:t>Cada Gota Conta</w:t>
      </w:r>
      <w:r w:rsidRPr="008842E6">
        <w:rPr>
          <w:rFonts w:ascii="Times New Roman" w:hAnsi="Times New Roman" w:cs="Times New Roman"/>
        </w:rPr>
        <w:t xml:space="preserve"> (...) f</w:t>
      </w:r>
      <w:r w:rsidR="00821AF4" w:rsidRPr="008842E6">
        <w:rPr>
          <w:rFonts w:ascii="Times New Roman" w:hAnsi="Times New Roman" w:cs="Times New Roman"/>
        </w:rPr>
        <w:t xml:space="preserve">oi uma experiência indescritível poder apresentar o material que </w:t>
      </w:r>
      <w:r w:rsidR="00821AF4" w:rsidRPr="008842E6">
        <w:rPr>
          <w:rFonts w:ascii="Times New Roman" w:hAnsi="Times New Roman" w:cs="Times New Roman"/>
        </w:rPr>
        <w:lastRenderedPageBreak/>
        <w:t>produzimos com empenho e dedicação, uma noite marcante na minha formação acadêmica</w:t>
      </w:r>
      <w:r w:rsidR="00481F27" w:rsidRPr="008842E6">
        <w:rPr>
          <w:rFonts w:ascii="Times New Roman" w:hAnsi="Times New Roman" w:cs="Times New Roman"/>
        </w:rPr>
        <w:t>”</w:t>
      </w:r>
      <w:r w:rsidR="00821AF4" w:rsidRPr="008842E6">
        <w:rPr>
          <w:rFonts w:ascii="Times New Roman" w:hAnsi="Times New Roman" w:cs="Times New Roman"/>
        </w:rPr>
        <w:t>.</w:t>
      </w:r>
    </w:p>
    <w:p w:rsidR="00481F27" w:rsidRDefault="00481F27" w:rsidP="00481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AF4" w:rsidRDefault="008842E6" w:rsidP="00821AF4">
      <w:pPr>
        <w:pStyle w:val="PargrafodaLista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 relatos expressão gratidão pela oportunidade conferida pela instituição. Ao mesmo tempo em que reconhecem a importância de tal projeto de extensão para a formação cidadã e profissional das mesmas. Dessa forma, torna-se evidente a relevância da existência de programas para o desenvolvimento da pesquisa e da extensão no Centro Universitário Serra dos Órgãos. </w:t>
      </w:r>
    </w:p>
    <w:p w:rsidR="00821AF4" w:rsidRPr="00F84AC9" w:rsidRDefault="00821AF4" w:rsidP="00821A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AC9" w:rsidRPr="00685336" w:rsidRDefault="00F84AC9" w:rsidP="004D0CA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AF4">
        <w:rPr>
          <w:rFonts w:ascii="Times New Roman" w:eastAsia="Calibri" w:hAnsi="Times New Roman" w:cs="Times New Roman"/>
          <w:b/>
          <w:sz w:val="24"/>
          <w:szCs w:val="24"/>
        </w:rPr>
        <w:t>CONSIDERAÇÕES FINAIS</w:t>
      </w:r>
      <w:r w:rsidRPr="00821AF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1AF4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685336" w:rsidRPr="00685336" w:rsidRDefault="00015BD6" w:rsidP="00015B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5336">
        <w:rPr>
          <w:rFonts w:ascii="Times New Roman" w:hAnsi="Times New Roman" w:cs="Times New Roman"/>
          <w:sz w:val="24"/>
          <w:szCs w:val="24"/>
        </w:rPr>
        <w:t xml:space="preserve">O projeto de extensão “Sala Verde: Educação Socioambiental no UNIFESO” visa intensificar a produção, o debate e a divulgação e o debate de informações socioambientais com os funcionários técnico-administrativos do Centro Universitário Serra dos Órgãos. Tal projeto é pautado no diálogo e na participação ativa dos envolvidos. </w:t>
      </w:r>
    </w:p>
    <w:p w:rsidR="00015BD6" w:rsidRPr="00685336" w:rsidRDefault="008842E6" w:rsidP="0068533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5336">
        <w:rPr>
          <w:rFonts w:ascii="Times New Roman" w:eastAsia="Calibri" w:hAnsi="Times New Roman" w:cs="Times New Roman"/>
          <w:sz w:val="24"/>
          <w:szCs w:val="24"/>
        </w:rPr>
        <w:t xml:space="preserve">Creio que foi possível identificar a maior parcela dos problemas socioambientais encontrados nos campus e, em conjunto com os funcionários, pensar em possíveis soluções através da educação ambiental para a mudança de valores, hábitos e atitudes. </w:t>
      </w:r>
      <w:r w:rsidR="00685336" w:rsidRPr="00685336">
        <w:rPr>
          <w:rFonts w:ascii="Times New Roman" w:hAnsi="Times New Roman" w:cs="Times New Roman"/>
          <w:sz w:val="24"/>
          <w:szCs w:val="24"/>
        </w:rPr>
        <w:t xml:space="preserve">De uma forma geral, percebe-se o interesse dos funcionários e setores por maiores conhecimentos e mudanças em relação a problemática socioambiental. </w:t>
      </w:r>
    </w:p>
    <w:p w:rsidR="008842E6" w:rsidRPr="00F84AC9" w:rsidRDefault="008842E6" w:rsidP="008842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336">
        <w:rPr>
          <w:rFonts w:ascii="Times New Roman" w:eastAsia="Calibri" w:hAnsi="Times New Roman" w:cs="Times New Roman"/>
          <w:sz w:val="24"/>
          <w:szCs w:val="24"/>
        </w:rPr>
        <w:t xml:space="preserve">A produção de conteúdos em meio digital foi realizada com sucesso </w:t>
      </w:r>
      <w:r w:rsidR="00E27575">
        <w:rPr>
          <w:rFonts w:ascii="Times New Roman" w:eastAsia="Calibri" w:hAnsi="Times New Roman" w:cs="Times New Roman"/>
          <w:sz w:val="24"/>
          <w:szCs w:val="24"/>
        </w:rPr>
        <w:t xml:space="preserve">em 2019 </w:t>
      </w:r>
      <w:r w:rsidRPr="00685336">
        <w:rPr>
          <w:rFonts w:ascii="Times New Roman" w:eastAsia="Calibri" w:hAnsi="Times New Roman" w:cs="Times New Roman"/>
          <w:sz w:val="24"/>
          <w:szCs w:val="24"/>
        </w:rPr>
        <w:t>e possibilitou as bolsistas envolvidas desenvolverem e aperfeiçoarem habilidades importantes para o exercício profissional pautados na pesquisa, análise, organização e produção de material informativo.  Destaco ainda as reuniões semanais para definir as ações e discutir as pesquisas realizadas. Tais reuniões foram fundamentais para evita</w:t>
      </w: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r atrasos no andamento do projeto. </w:t>
      </w:r>
    </w:p>
    <w:p w:rsidR="008842E6" w:rsidRPr="00F84AC9" w:rsidRDefault="008842E6" w:rsidP="008842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84AC9">
        <w:rPr>
          <w:rFonts w:ascii="Times New Roman" w:eastAsia="Calibri" w:hAnsi="Times New Roman" w:cs="Times New Roman"/>
          <w:sz w:val="24"/>
          <w:szCs w:val="24"/>
        </w:rPr>
        <w:t xml:space="preserve">O projeto me possibilitou exercer pesquisa, extensão e orientação de estudantes de graduação, atividades relevantes na prática docente do ensino superior.    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AC9" w:rsidRPr="00821AF4" w:rsidRDefault="00F84AC9" w:rsidP="004D0CA2">
      <w:pPr>
        <w:spacing w:after="0" w:line="36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21AF4">
        <w:rPr>
          <w:rFonts w:ascii="Times New Roman" w:eastAsia="Calibri" w:hAnsi="Times New Roman" w:cs="Times New Roman"/>
          <w:b/>
          <w:caps/>
          <w:sz w:val="24"/>
          <w:szCs w:val="24"/>
        </w:rPr>
        <w:t>REFERÊNCIAS BIBLIOGRÁFICAS</w:t>
      </w:r>
    </w:p>
    <w:p w:rsidR="00F84AC9" w:rsidRPr="00F84AC9" w:rsidRDefault="00F84AC9" w:rsidP="00F84AC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BRASIL. </w:t>
      </w:r>
      <w:r w:rsidRPr="00F84AC9">
        <w:rPr>
          <w:rFonts w:ascii="Times New Roman" w:hAnsi="Times New Roman" w:cs="Times New Roman"/>
          <w:b/>
          <w:sz w:val="24"/>
          <w:szCs w:val="24"/>
        </w:rPr>
        <w:t>Lei n</w:t>
      </w:r>
      <w:r w:rsidRPr="00F84AC9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F84AC9">
        <w:rPr>
          <w:rFonts w:ascii="Times New Roman" w:hAnsi="Times New Roman" w:cs="Times New Roman"/>
          <w:b/>
          <w:sz w:val="24"/>
          <w:szCs w:val="24"/>
        </w:rPr>
        <w:t xml:space="preserve"> 9.795: Política Nacional de Educação Ambiental</w:t>
      </w:r>
      <w:r w:rsidRPr="00F84AC9">
        <w:rPr>
          <w:rFonts w:ascii="Times New Roman" w:hAnsi="Times New Roman" w:cs="Times New Roman"/>
          <w:sz w:val="24"/>
          <w:szCs w:val="24"/>
        </w:rPr>
        <w:t>. Brasília, 1999.</w:t>
      </w: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_______ </w:t>
      </w:r>
      <w:r w:rsidRPr="00F84AC9">
        <w:rPr>
          <w:rFonts w:ascii="Times New Roman" w:hAnsi="Times New Roman" w:cs="Times New Roman"/>
          <w:b/>
          <w:sz w:val="24"/>
          <w:szCs w:val="24"/>
        </w:rPr>
        <w:t>Projeto Salas Verdes</w:t>
      </w:r>
      <w:r w:rsidRPr="00F84AC9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6" w:history="1">
        <w:r w:rsidRPr="00F84AC9">
          <w:rPr>
            <w:rStyle w:val="Hyperlink"/>
            <w:rFonts w:ascii="Times New Roman" w:hAnsi="Times New Roman" w:cs="Times New Roman"/>
            <w:sz w:val="24"/>
            <w:szCs w:val="24"/>
          </w:rPr>
          <w:t>http://www.mma.gov.br/educacao-ambiental/educomunicacao/salas-verdes</w:t>
        </w:r>
      </w:hyperlink>
      <w:r w:rsidRPr="00F84AC9">
        <w:rPr>
          <w:rFonts w:ascii="Times New Roman" w:hAnsi="Times New Roman" w:cs="Times New Roman"/>
          <w:sz w:val="24"/>
          <w:szCs w:val="24"/>
        </w:rPr>
        <w:t xml:space="preserve"> - Acesso em: 29 mai. 2016.</w:t>
      </w: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84AC9">
        <w:rPr>
          <w:rFonts w:ascii="Times New Roman" w:hAnsi="Times New Roman" w:cs="Times New Roman"/>
          <w:sz w:val="24"/>
          <w:szCs w:val="24"/>
          <w:lang w:eastAsia="pt-BR"/>
        </w:rPr>
        <w:t xml:space="preserve">DIAS, Genebaldo. </w:t>
      </w:r>
      <w:r w:rsidRPr="00F84AC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Educação ambiental</w:t>
      </w:r>
      <w:r w:rsidRPr="00F84AC9">
        <w:rPr>
          <w:rFonts w:ascii="Times New Roman" w:hAnsi="Times New Roman" w:cs="Times New Roman"/>
          <w:bCs/>
          <w:sz w:val="24"/>
          <w:szCs w:val="24"/>
          <w:lang w:eastAsia="pt-BR"/>
        </w:rPr>
        <w:t>: princípios e práticas.</w:t>
      </w:r>
      <w:r w:rsidRPr="00F84AC9">
        <w:rPr>
          <w:rFonts w:ascii="Times New Roman" w:hAnsi="Times New Roman" w:cs="Times New Roman"/>
          <w:sz w:val="24"/>
          <w:szCs w:val="24"/>
          <w:lang w:eastAsia="pt-BR"/>
        </w:rPr>
        <w:t xml:space="preserve">  9 ed. – São Paulo: Gaia, 2004.</w:t>
      </w: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  <w:lang w:eastAsia="pt-BR"/>
        </w:rPr>
        <w:t xml:space="preserve">_______________ </w:t>
      </w:r>
      <w:r w:rsidRPr="00F84AC9">
        <w:rPr>
          <w:rFonts w:ascii="Times New Roman" w:hAnsi="Times New Roman" w:cs="Times New Roman"/>
          <w:b/>
          <w:sz w:val="24"/>
          <w:szCs w:val="24"/>
        </w:rPr>
        <w:t>Educação e Gestão Ambiental</w:t>
      </w:r>
      <w:r w:rsidRPr="00F84AC9">
        <w:rPr>
          <w:rFonts w:ascii="Times New Roman" w:hAnsi="Times New Roman" w:cs="Times New Roman"/>
          <w:sz w:val="24"/>
          <w:szCs w:val="24"/>
        </w:rPr>
        <w:t>. São Paulo: Gaia, 2006.</w:t>
      </w:r>
    </w:p>
    <w:p w:rsidR="00F84AC9" w:rsidRPr="00F84AC9" w:rsidRDefault="00F84AC9" w:rsidP="004D0C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LEFF, Enrique. </w:t>
      </w:r>
      <w:r w:rsidRPr="00F84AC9">
        <w:rPr>
          <w:rFonts w:ascii="Times New Roman" w:hAnsi="Times New Roman" w:cs="Times New Roman"/>
          <w:b/>
          <w:sz w:val="24"/>
          <w:szCs w:val="24"/>
        </w:rPr>
        <w:t>Discursos sustentáveis</w:t>
      </w:r>
      <w:r w:rsidRPr="00F84AC9">
        <w:rPr>
          <w:rFonts w:ascii="Times New Roman" w:hAnsi="Times New Roman" w:cs="Times New Roman"/>
          <w:sz w:val="24"/>
          <w:szCs w:val="24"/>
        </w:rPr>
        <w:t>. São Paulo: Cortez, 2010.</w:t>
      </w: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lastRenderedPageBreak/>
        <w:t xml:space="preserve">NAÇÕES UNIDAS. </w:t>
      </w:r>
      <w:r w:rsidRPr="00F84AC9">
        <w:rPr>
          <w:rFonts w:ascii="Times New Roman" w:hAnsi="Times New Roman" w:cs="Times New Roman"/>
          <w:b/>
          <w:sz w:val="24"/>
          <w:szCs w:val="24"/>
        </w:rPr>
        <w:t>17 objetivos para transformar nosso mundo</w:t>
      </w:r>
      <w:r w:rsidRPr="00F84AC9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7" w:history="1">
        <w:r w:rsidRPr="00F84AC9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https://nacoesunidas.org/pos2015/</w:t>
        </w:r>
      </w:hyperlink>
      <w:r w:rsidRPr="00F84AC9">
        <w:rPr>
          <w:rFonts w:ascii="Times New Roman" w:hAnsi="Times New Roman" w:cs="Times New Roman"/>
          <w:sz w:val="24"/>
          <w:szCs w:val="24"/>
        </w:rPr>
        <w:t xml:space="preserve"> - Acesso em: 03/03/2018. </w:t>
      </w: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PEREIRA, Luiz Antônio.</w:t>
      </w:r>
      <w:r w:rsidRPr="00F84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F84AC9">
        <w:rPr>
          <w:rFonts w:ascii="Times New Roman" w:hAnsi="Times New Roman" w:cs="Times New Roman"/>
          <w:b/>
          <w:sz w:val="24"/>
          <w:szCs w:val="24"/>
        </w:rPr>
        <w:t>Educação ambiental</w:t>
      </w:r>
      <w:r w:rsidRPr="00F84AC9">
        <w:rPr>
          <w:rFonts w:ascii="Times New Roman" w:hAnsi="Times New Roman" w:cs="Times New Roman"/>
          <w:sz w:val="24"/>
          <w:szCs w:val="24"/>
        </w:rPr>
        <w:t xml:space="preserve">: por justiça social e equilíbrio ambiental In: CABRAL, Campista; PEREIRA, Luiz Antônio. Formação docente e práticas inovadoras. Teresópolis: </w:t>
      </w:r>
      <w:proofErr w:type="spellStart"/>
      <w:r w:rsidRPr="00F84AC9">
        <w:rPr>
          <w:rFonts w:ascii="Times New Roman" w:hAnsi="Times New Roman" w:cs="Times New Roman"/>
          <w:sz w:val="24"/>
          <w:szCs w:val="24"/>
        </w:rPr>
        <w:t>TerêArt</w:t>
      </w:r>
      <w:proofErr w:type="spellEnd"/>
      <w:r w:rsidRPr="00F84AC9">
        <w:rPr>
          <w:rFonts w:ascii="Times New Roman" w:hAnsi="Times New Roman" w:cs="Times New Roman"/>
          <w:sz w:val="24"/>
          <w:szCs w:val="24"/>
        </w:rPr>
        <w:t xml:space="preserve">, 2016.  </w:t>
      </w: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>TRIGUEIRO, André (</w:t>
      </w:r>
      <w:proofErr w:type="spellStart"/>
      <w:r w:rsidRPr="00F84AC9">
        <w:rPr>
          <w:rFonts w:ascii="Times New Roman" w:hAnsi="Times New Roman" w:cs="Times New Roman"/>
          <w:sz w:val="24"/>
          <w:szCs w:val="24"/>
        </w:rPr>
        <w:t>coord</w:t>
      </w:r>
      <w:proofErr w:type="spellEnd"/>
      <w:r w:rsidRPr="00F84AC9">
        <w:rPr>
          <w:rFonts w:ascii="Times New Roman" w:hAnsi="Times New Roman" w:cs="Times New Roman"/>
          <w:sz w:val="24"/>
          <w:szCs w:val="24"/>
        </w:rPr>
        <w:t xml:space="preserve">). </w:t>
      </w:r>
      <w:r w:rsidRPr="00F84AC9">
        <w:rPr>
          <w:rFonts w:ascii="Times New Roman" w:hAnsi="Times New Roman" w:cs="Times New Roman"/>
          <w:b/>
          <w:sz w:val="24"/>
          <w:szCs w:val="24"/>
        </w:rPr>
        <w:t>Meio ambiente no século 21</w:t>
      </w:r>
      <w:r w:rsidRPr="00F84AC9">
        <w:rPr>
          <w:rFonts w:ascii="Times New Roman" w:hAnsi="Times New Roman" w:cs="Times New Roman"/>
          <w:sz w:val="24"/>
          <w:szCs w:val="24"/>
        </w:rPr>
        <w:t>: 21 especialistas falam da questão ambiental nas suas áreas de conhecimento. 4ed. Campinas: Armazém Ipê (Autores Associados), 2005.</w:t>
      </w:r>
    </w:p>
    <w:p w:rsidR="00F84AC9" w:rsidRPr="00F84AC9" w:rsidRDefault="00F84AC9" w:rsidP="004D0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UNIFESO. </w:t>
      </w:r>
      <w:r w:rsidRPr="00F84AC9">
        <w:rPr>
          <w:rFonts w:ascii="Times New Roman" w:hAnsi="Times New Roman" w:cs="Times New Roman"/>
          <w:b/>
          <w:sz w:val="24"/>
          <w:szCs w:val="24"/>
        </w:rPr>
        <w:t>Centro Universitário Serra dos Órgãos</w:t>
      </w:r>
      <w:r w:rsidRPr="00F84AC9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8" w:history="1">
        <w:r w:rsidRPr="00F84AC9">
          <w:rPr>
            <w:rStyle w:val="Hyperlink"/>
            <w:rFonts w:ascii="Times New Roman" w:hAnsi="Times New Roman" w:cs="Times New Roman"/>
            <w:sz w:val="24"/>
            <w:szCs w:val="24"/>
          </w:rPr>
          <w:t>http://www.unifeso.edu.br/instituicao/index.html</w:t>
        </w:r>
      </w:hyperlink>
      <w:r w:rsidRPr="00F84AC9">
        <w:rPr>
          <w:rFonts w:ascii="Times New Roman" w:hAnsi="Times New Roman" w:cs="Times New Roman"/>
          <w:sz w:val="24"/>
          <w:szCs w:val="24"/>
        </w:rPr>
        <w:t xml:space="preserve"> - Acesso em: 29 mai. 2016.</w:t>
      </w:r>
    </w:p>
    <w:p w:rsidR="00F84AC9" w:rsidRPr="00821AF4" w:rsidRDefault="00F84AC9" w:rsidP="00821A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C9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F84AC9">
        <w:rPr>
          <w:rFonts w:ascii="Times New Roman" w:hAnsi="Times New Roman" w:cs="Times New Roman"/>
          <w:b/>
          <w:sz w:val="24"/>
          <w:szCs w:val="24"/>
        </w:rPr>
        <w:t>Sala Verde</w:t>
      </w:r>
      <w:r w:rsidRPr="00F84AC9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9" w:history="1">
        <w:r w:rsidRPr="00F84AC9">
          <w:rPr>
            <w:rStyle w:val="Hyperlink"/>
            <w:rFonts w:ascii="Times New Roman" w:hAnsi="Times New Roman" w:cs="Times New Roman"/>
            <w:sz w:val="24"/>
            <w:szCs w:val="24"/>
          </w:rPr>
          <w:t>http://www.unifeso.edu.br/sala_verde/</w:t>
        </w:r>
      </w:hyperlink>
      <w:r w:rsidRPr="00F84AC9">
        <w:rPr>
          <w:rFonts w:ascii="Times New Roman" w:hAnsi="Times New Roman" w:cs="Times New Roman"/>
          <w:sz w:val="24"/>
          <w:szCs w:val="24"/>
        </w:rPr>
        <w:t xml:space="preserve"> - Acesso em: 29 mai. 2016.</w:t>
      </w:r>
    </w:p>
    <w:sectPr w:rsidR="00F84AC9" w:rsidRPr="00821AF4" w:rsidSect="004D46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30" w:rsidRDefault="002B0830" w:rsidP="00F84AC9">
      <w:pPr>
        <w:spacing w:after="0" w:line="240" w:lineRule="auto"/>
      </w:pPr>
      <w:r>
        <w:separator/>
      </w:r>
    </w:p>
  </w:endnote>
  <w:endnote w:type="continuationSeparator" w:id="0">
    <w:p w:rsidR="002B0830" w:rsidRDefault="002B0830" w:rsidP="00F8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30" w:rsidRDefault="002B0830" w:rsidP="00F84AC9">
      <w:pPr>
        <w:spacing w:after="0" w:line="240" w:lineRule="auto"/>
      </w:pPr>
      <w:r>
        <w:separator/>
      </w:r>
    </w:p>
  </w:footnote>
  <w:footnote w:type="continuationSeparator" w:id="0">
    <w:p w:rsidR="002B0830" w:rsidRDefault="002B0830" w:rsidP="00F84AC9">
      <w:pPr>
        <w:spacing w:after="0" w:line="240" w:lineRule="auto"/>
      </w:pPr>
      <w:r>
        <w:continuationSeparator/>
      </w:r>
    </w:p>
  </w:footnote>
  <w:footnote w:id="1">
    <w:p w:rsidR="00F84AC9" w:rsidRDefault="00F84AC9" w:rsidP="00F84AC9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 Ministério do Meio Ambiente no ano de 2000 passou a incentivar a implantação de Salas Verdes. A partir de 2004 o projeto iniciou a atual fase, que conta com 357 salas no país. O MMA disponibiliza gratuitamente material informativo as instituições participantes do projeto. As Salas Verdes são espaços socioambientais destinados a formação e divulgação de informações ambientais.  </w:t>
      </w:r>
    </w:p>
  </w:footnote>
  <w:footnote w:id="2">
    <w:p w:rsidR="00F84AC9" w:rsidRDefault="00F84AC9" w:rsidP="00F84AC9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 arte final do material informativo “7 dicas socioambientais para o dia a dia” foi produzida pelo setor de Marketing da instituição. As 7 dicas são: 1. Reduza o uso do papel; 2. Economize água; 3. Apague a luz ao sair; 4. Jogue o lixo no lugar certo; 5. Respeite a vida, não fume; 6. Em caso de problemas em nossas dependências, informe o setor responsável e 7. Incentive as boas ações, colabore! </w:t>
      </w:r>
    </w:p>
  </w:footnote>
  <w:footnote w:id="3">
    <w:p w:rsidR="00F84AC9" w:rsidRDefault="00F84AC9" w:rsidP="00F84AC9">
      <w:pPr>
        <w:pStyle w:val="Textodenotaderodap"/>
        <w:rPr>
          <w:rFonts w:ascii="Arial" w:hAnsi="Arial" w:cs="Arial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 setor de Recursos Humanos do UNIFESO organizou, junto aos setores da instituição, a liberação dos funcionários para participarem das palestras.</w:t>
      </w:r>
    </w:p>
  </w:footnote>
  <w:footnote w:id="4">
    <w:p w:rsidR="004618F3" w:rsidRPr="00F67D21" w:rsidRDefault="004618F3">
      <w:pPr>
        <w:pStyle w:val="Textodenotaderodap"/>
        <w:rPr>
          <w:rFonts w:ascii="Times New Roman" w:hAnsi="Times New Roman" w:cs="Times New Roman"/>
        </w:rPr>
      </w:pPr>
      <w:r w:rsidRPr="00F67D21">
        <w:rPr>
          <w:rStyle w:val="Refdenotaderodap"/>
          <w:rFonts w:ascii="Times New Roman" w:hAnsi="Times New Roman" w:cs="Times New Roman"/>
        </w:rPr>
        <w:footnoteRef/>
      </w:r>
      <w:r w:rsidRPr="00F67D21">
        <w:rPr>
          <w:rFonts w:ascii="Times New Roman" w:hAnsi="Times New Roman" w:cs="Times New Roman"/>
        </w:rPr>
        <w:t xml:space="preserve"> </w:t>
      </w:r>
      <w:r w:rsidR="00F67D21" w:rsidRPr="00F67D21">
        <w:rPr>
          <w:rFonts w:ascii="Times New Roman" w:hAnsi="Times New Roman" w:cs="Times New Roman"/>
        </w:rPr>
        <w:t xml:space="preserve">PEREIRA, Luiz Antônio; SON, Júlia; OLIVEIRA, Thalita. Sala Verde </w:t>
      </w:r>
      <w:proofErr w:type="spellStart"/>
      <w:r w:rsidR="00F67D21" w:rsidRPr="00F67D21">
        <w:rPr>
          <w:rFonts w:ascii="Times New Roman" w:hAnsi="Times New Roman" w:cs="Times New Roman"/>
        </w:rPr>
        <w:t>Unifeso</w:t>
      </w:r>
      <w:proofErr w:type="spellEnd"/>
      <w:r w:rsidR="00F67D21" w:rsidRPr="00F67D21">
        <w:rPr>
          <w:rFonts w:ascii="Times New Roman" w:hAnsi="Times New Roman" w:cs="Times New Roman"/>
        </w:rPr>
        <w:t xml:space="preserve">: 7 dicas socioambientais para o dia a dia. </w:t>
      </w:r>
      <w:r w:rsidR="00F67D21" w:rsidRPr="00B12229">
        <w:rPr>
          <w:rFonts w:ascii="Times New Roman" w:hAnsi="Times New Roman" w:cs="Times New Roman"/>
          <w:b/>
        </w:rPr>
        <w:t>Revista JOPIC</w:t>
      </w:r>
      <w:r w:rsidR="00F67D21" w:rsidRPr="00F67D21">
        <w:rPr>
          <w:rFonts w:ascii="Times New Roman" w:hAnsi="Times New Roman" w:cs="Times New Roman"/>
        </w:rPr>
        <w:t>. Vol. 2, n° 4, 2019 (p. 138-145)</w:t>
      </w:r>
      <w:r w:rsidR="00B12229">
        <w:rPr>
          <w:rFonts w:ascii="Times New Roman" w:hAnsi="Times New Roman" w:cs="Times New Roman"/>
        </w:rPr>
        <w:t xml:space="preserve"> –</w:t>
      </w:r>
      <w:r w:rsidR="00F67D21" w:rsidRPr="00F67D21">
        <w:rPr>
          <w:rFonts w:ascii="Times New Roman" w:hAnsi="Times New Roman" w:cs="Times New Roman"/>
        </w:rPr>
        <w:t xml:space="preserve"> </w:t>
      </w:r>
      <w:r w:rsidRPr="00F67D21">
        <w:rPr>
          <w:rFonts w:ascii="Times New Roman" w:hAnsi="Times New Roman" w:cs="Times New Roman"/>
        </w:rPr>
        <w:t xml:space="preserve">Disponível em: </w:t>
      </w:r>
      <w:hyperlink r:id="rId1" w:history="1">
        <w:r w:rsidRPr="00F67D21">
          <w:rPr>
            <w:rStyle w:val="Hyperlink"/>
            <w:rFonts w:ascii="Times New Roman" w:hAnsi="Times New Roman" w:cs="Times New Roman"/>
          </w:rPr>
          <w:t>http://www.revista.unifeso.edu.br/index.php/jopic/issue/view/35/showToc</w:t>
        </w:r>
      </w:hyperlink>
      <w:r w:rsidR="00F67D21" w:rsidRPr="00F67D21">
        <w:rPr>
          <w:rFonts w:ascii="Times New Roman" w:hAnsi="Times New Roman" w:cs="Times New Roman"/>
        </w:rPr>
        <w:t>.</w:t>
      </w:r>
    </w:p>
  </w:footnote>
  <w:footnote w:id="5">
    <w:p w:rsidR="0098384D" w:rsidRPr="00685336" w:rsidRDefault="0098384D" w:rsidP="0098384D">
      <w:pPr>
        <w:pStyle w:val="Textodenotaderodap"/>
        <w:rPr>
          <w:rFonts w:ascii="Times New Roman" w:hAnsi="Times New Roman" w:cs="Times New Roman"/>
        </w:rPr>
      </w:pPr>
      <w:r w:rsidRPr="00685336">
        <w:rPr>
          <w:rStyle w:val="Refdenotaderodap"/>
          <w:rFonts w:ascii="Times New Roman" w:hAnsi="Times New Roman" w:cs="Times New Roman"/>
        </w:rPr>
        <w:footnoteRef/>
      </w:r>
      <w:r w:rsidRPr="00685336">
        <w:rPr>
          <w:rFonts w:ascii="Times New Roman" w:hAnsi="Times New Roman" w:cs="Times New Roman"/>
        </w:rPr>
        <w:t xml:space="preserve"> </w:t>
      </w:r>
      <w:r w:rsidRPr="00685336">
        <w:rPr>
          <w:rFonts w:ascii="Times New Roman" w:eastAsia="Calibri" w:hAnsi="Times New Roman" w:cs="Times New Roman"/>
        </w:rPr>
        <w:t xml:space="preserve">Disponível em: </w:t>
      </w:r>
      <w:hyperlink r:id="rId2" w:history="1">
        <w:r w:rsidRPr="00685336">
          <w:rPr>
            <w:rStyle w:val="Hyperlink"/>
            <w:rFonts w:ascii="Times New Roman" w:hAnsi="Times New Roman" w:cs="Times New Roman"/>
          </w:rPr>
          <w:t>http://www.unifeso.edu.br/editora/pdf/6710b721e4d86c8c94deae5dcb0e3fd6.pdf</w:t>
        </w:r>
      </w:hyperlink>
      <w:r w:rsidRPr="0068533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C68BB"/>
    <w:multiLevelType w:val="multilevel"/>
    <w:tmpl w:val="DAD0F8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407E5F58"/>
    <w:multiLevelType w:val="hybridMultilevel"/>
    <w:tmpl w:val="3702B91A"/>
    <w:lvl w:ilvl="0" w:tplc="270AF66C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BE5B3F"/>
    <w:multiLevelType w:val="multilevel"/>
    <w:tmpl w:val="9FC0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7A"/>
    <w:rsid w:val="00015BD6"/>
    <w:rsid w:val="0008394E"/>
    <w:rsid w:val="000A4F48"/>
    <w:rsid w:val="000A5097"/>
    <w:rsid w:val="000C3702"/>
    <w:rsid w:val="0011534F"/>
    <w:rsid w:val="00123FBC"/>
    <w:rsid w:val="00161273"/>
    <w:rsid w:val="001D0276"/>
    <w:rsid w:val="002406CE"/>
    <w:rsid w:val="00247346"/>
    <w:rsid w:val="002B0830"/>
    <w:rsid w:val="002B22EB"/>
    <w:rsid w:val="00320581"/>
    <w:rsid w:val="003272CB"/>
    <w:rsid w:val="003D2017"/>
    <w:rsid w:val="003F3BC3"/>
    <w:rsid w:val="004357DB"/>
    <w:rsid w:val="004618F3"/>
    <w:rsid w:val="00462711"/>
    <w:rsid w:val="00481F27"/>
    <w:rsid w:val="004D0CA2"/>
    <w:rsid w:val="004D468C"/>
    <w:rsid w:val="00522760"/>
    <w:rsid w:val="005B327A"/>
    <w:rsid w:val="005C3698"/>
    <w:rsid w:val="005F23C4"/>
    <w:rsid w:val="00685336"/>
    <w:rsid w:val="006D6173"/>
    <w:rsid w:val="00733D81"/>
    <w:rsid w:val="007374A0"/>
    <w:rsid w:val="00755B22"/>
    <w:rsid w:val="007B6857"/>
    <w:rsid w:val="007D727F"/>
    <w:rsid w:val="00821AF4"/>
    <w:rsid w:val="008842E6"/>
    <w:rsid w:val="00955BC8"/>
    <w:rsid w:val="0098384D"/>
    <w:rsid w:val="009A43A2"/>
    <w:rsid w:val="009B7F1B"/>
    <w:rsid w:val="009C5DB6"/>
    <w:rsid w:val="00A1747F"/>
    <w:rsid w:val="00AB4D0F"/>
    <w:rsid w:val="00B12229"/>
    <w:rsid w:val="00B959EE"/>
    <w:rsid w:val="00BA0A3C"/>
    <w:rsid w:val="00BF620C"/>
    <w:rsid w:val="00C0667A"/>
    <w:rsid w:val="00C07942"/>
    <w:rsid w:val="00CE245E"/>
    <w:rsid w:val="00D1563C"/>
    <w:rsid w:val="00D67A3A"/>
    <w:rsid w:val="00DD215F"/>
    <w:rsid w:val="00E27575"/>
    <w:rsid w:val="00E30D7E"/>
    <w:rsid w:val="00E46E5D"/>
    <w:rsid w:val="00E61A1D"/>
    <w:rsid w:val="00E818C5"/>
    <w:rsid w:val="00EA3337"/>
    <w:rsid w:val="00EC07E0"/>
    <w:rsid w:val="00EF118D"/>
    <w:rsid w:val="00F62B70"/>
    <w:rsid w:val="00F67D21"/>
    <w:rsid w:val="00F84AC9"/>
    <w:rsid w:val="00F92C3F"/>
    <w:rsid w:val="00F970D4"/>
    <w:rsid w:val="00FC0193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1013-44F0-4761-AD81-1E5F3E1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B3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B32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215F"/>
    <w:rPr>
      <w:color w:val="0563C1" w:themeColor="hyperlink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B22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B22E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B22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B22E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4AC9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4AC9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F84AC9"/>
    <w:pPr>
      <w:spacing w:line="256" w:lineRule="auto"/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F84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92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8490">
              <w:marLeft w:val="0"/>
              <w:marRight w:val="0"/>
              <w:marTop w:val="12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0170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786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4400"/>
            <w:right w:val="none" w:sz="0" w:space="0" w:color="auto"/>
          </w:divBdr>
        </w:div>
      </w:divsChild>
    </w:div>
    <w:div w:id="1065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.pereira@unifeso.edu.br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unifeso.edu.br/instituicao/index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nacoesunidas.org/pos201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ma.gov.br/educacao-ambiental/educomunicacao/salas-verd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dudagssilva@gmail.com" TargetMode="External"/><Relationship Id="rId19" Type="http://schemas.openxmlformats.org/officeDocument/2006/relationships/hyperlink" Target="http://www.unifeso.edu.br/sala_ver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bral.feso@gmail.com" TargetMode="External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eso.edu.br/editora/pdf/6710b721e4d86c8c94deae5dcb0e3fd6.pdf" TargetMode="External"/><Relationship Id="rId1" Type="http://schemas.openxmlformats.org/officeDocument/2006/relationships/hyperlink" Target="http://www.revista.unifeso.edu.br/index.php/jopic/issue/view/35/showT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88E4-8847-43F3-AB46-1CACD9E6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3334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2020-07-03T17:33:00Z</dcterms:created>
  <dcterms:modified xsi:type="dcterms:W3CDTF">2020-07-03T17:33:00Z</dcterms:modified>
</cp:coreProperties>
</file>